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32" w:rsidRDefault="007C5B32">
      <w:pPr>
        <w:tabs>
          <w:tab w:val="num" w:pos="1286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Перечень областей аккредитации испытательных лабораторий</w:t>
      </w:r>
    </w:p>
    <w:p w:rsidR="007C5B32" w:rsidRDefault="007C5B32">
      <w:pPr>
        <w:tabs>
          <w:tab w:val="num" w:pos="1286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(лабораторий неразрушающего контроля)</w:t>
      </w:r>
    </w:p>
    <w:p w:rsidR="007C5B32" w:rsidRDefault="007C5B32">
      <w:pPr>
        <w:tabs>
          <w:tab w:val="num" w:pos="1286"/>
        </w:tabs>
        <w:ind w:right="-1"/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4503"/>
        <w:gridCol w:w="5634"/>
      </w:tblGrid>
      <w:tr w:rsidR="007C5B32">
        <w:tc>
          <w:tcPr>
            <w:tcW w:w="4503" w:type="dxa"/>
          </w:tcPr>
          <w:p w:rsidR="007C5B32" w:rsidRDefault="007C5B32">
            <w:pPr>
              <w:tabs>
                <w:tab w:val="num" w:pos="1286"/>
              </w:tabs>
              <w:ind w:right="-1"/>
              <w:rPr>
                <w:b/>
                <w:sz w:val="28"/>
              </w:rPr>
            </w:pPr>
          </w:p>
        </w:tc>
        <w:tc>
          <w:tcPr>
            <w:tcW w:w="5634" w:type="dxa"/>
          </w:tcPr>
          <w:p w:rsidR="007C5B32" w:rsidRPr="00885C2B" w:rsidRDefault="007C5B32">
            <w:pPr>
              <w:rPr>
                <w:sz w:val="24"/>
                <w:szCs w:val="24"/>
              </w:rPr>
            </w:pPr>
            <w:r w:rsidRPr="00686972">
              <w:rPr>
                <w:sz w:val="24"/>
                <w:szCs w:val="24"/>
              </w:rPr>
              <w:t>Принят Наблюдательным советом,</w:t>
            </w:r>
            <w:r w:rsidRPr="00686972">
              <w:rPr>
                <w:sz w:val="24"/>
                <w:szCs w:val="24"/>
              </w:rPr>
              <w:br/>
              <w:t>решение бюро от 09.02.2021 г. № 102- БНС</w:t>
            </w:r>
            <w:r w:rsidRPr="00686972">
              <w:rPr>
                <w:sz w:val="24"/>
                <w:szCs w:val="24"/>
              </w:rPr>
              <w:br/>
              <w:t>Введен в действие с 10.02.2021 г.</w:t>
            </w:r>
          </w:p>
          <w:p w:rsidR="007C5B32" w:rsidRPr="004363F7" w:rsidRDefault="007C5B32">
            <w:pPr>
              <w:tabs>
                <w:tab w:val="num" w:pos="1286"/>
              </w:tabs>
              <w:ind w:right="-1"/>
              <w:rPr>
                <w:b/>
                <w:sz w:val="28"/>
                <w:highlight w:val="yellow"/>
              </w:rPr>
            </w:pPr>
          </w:p>
        </w:tc>
      </w:tr>
    </w:tbl>
    <w:p w:rsidR="007C5B32" w:rsidRDefault="007C5B32">
      <w:pPr>
        <w:tabs>
          <w:tab w:val="num" w:pos="1286"/>
        </w:tabs>
        <w:ind w:right="-1"/>
        <w:jc w:val="center"/>
        <w:rPr>
          <w:b/>
          <w:sz w:val="28"/>
        </w:rPr>
      </w:pPr>
    </w:p>
    <w:p w:rsidR="007C5B32" w:rsidRDefault="007C5B32">
      <w:pPr>
        <w:tabs>
          <w:tab w:val="num" w:pos="1286"/>
        </w:tabs>
        <w:ind w:right="-1"/>
        <w:jc w:val="center"/>
        <w:rPr>
          <w:b/>
          <w:sz w:val="28"/>
          <w:u w:val="single"/>
        </w:rPr>
      </w:pPr>
      <w:r>
        <w:rPr>
          <w:b/>
          <w:bCs/>
          <w:sz w:val="28"/>
          <w:u w:val="single"/>
        </w:rPr>
        <w:t>Объекты контроля</w:t>
      </w:r>
      <w:bookmarkStart w:id="0" w:name="_GoBack"/>
      <w:bookmarkEnd w:id="0"/>
    </w:p>
    <w:p w:rsidR="007C5B32" w:rsidRDefault="007C5B32">
      <w:pPr>
        <w:tabs>
          <w:tab w:val="num" w:pos="1286"/>
        </w:tabs>
        <w:ind w:right="-1"/>
        <w:jc w:val="center"/>
        <w:rPr>
          <w:b/>
          <w:sz w:val="2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0"/>
        <w:gridCol w:w="13"/>
        <w:gridCol w:w="3792"/>
      </w:tblGrid>
      <w:tr w:rsidR="007C5B32" w:rsidRPr="00924069" w:rsidTr="00924069">
        <w:trPr>
          <w:tblHeader/>
          <w:jc w:val="center"/>
        </w:trPr>
        <w:tc>
          <w:tcPr>
            <w:tcW w:w="6050" w:type="dxa"/>
          </w:tcPr>
          <w:p w:rsidR="007C5B32" w:rsidRPr="00924069" w:rsidRDefault="007C5B32">
            <w:pPr>
              <w:jc w:val="center"/>
              <w:rPr>
                <w:b/>
                <w:bCs/>
                <w:sz w:val="24"/>
                <w:szCs w:val="24"/>
              </w:rPr>
            </w:pPr>
            <w:r w:rsidRPr="00924069">
              <w:rPr>
                <w:b/>
                <w:bCs/>
                <w:sz w:val="24"/>
                <w:szCs w:val="24"/>
              </w:rPr>
              <w:t>Наименование объектов контроля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center"/>
              <w:rPr>
                <w:b/>
                <w:bCs/>
                <w:sz w:val="24"/>
                <w:szCs w:val="24"/>
              </w:rPr>
            </w:pPr>
            <w:r w:rsidRPr="00924069">
              <w:rPr>
                <w:b/>
                <w:bCs/>
                <w:sz w:val="24"/>
                <w:szCs w:val="24"/>
              </w:rPr>
              <w:t>Документы, устанавливающие требования к объектам контроля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 w:rsidP="0033755F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Оборудование, работающее под избыточным давлением: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032/2013</w:t>
            </w:r>
          </w:p>
          <w:p w:rsidR="007C5B32" w:rsidRPr="00924069" w:rsidRDefault="007C5B32" w:rsidP="0033755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промышленной безопасности при использовании оборудования, работающего под избыточным давлением» (Приказ Ростехнадзора от 15.12.2020 № 536)</w:t>
            </w:r>
          </w:p>
          <w:p w:rsidR="007C5B32" w:rsidRPr="00924069" w:rsidRDefault="007C5B32" w:rsidP="0033755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34347-2017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 w:rsidP="009A57A8">
            <w:pPr>
              <w:pStyle w:val="ConsPlusNormal"/>
              <w:numPr>
                <w:ilvl w:val="1"/>
                <w:numId w:val="5"/>
              </w:numPr>
              <w:jc w:val="both"/>
              <w:rPr>
                <w:szCs w:val="24"/>
              </w:rPr>
            </w:pPr>
            <w:r w:rsidRPr="00924069">
              <w:rPr>
                <w:szCs w:val="24"/>
              </w:rPr>
              <w:t>Паровые котлы, в том числе котлы-бойлеры, а также автономные пароперегреватели и экономайзеры.</w:t>
            </w:r>
          </w:p>
          <w:p w:rsidR="007C5B32" w:rsidRPr="00924069" w:rsidRDefault="007C5B32" w:rsidP="009A57A8">
            <w:pPr>
              <w:pStyle w:val="ConsPlusNormal"/>
              <w:ind w:left="624"/>
              <w:jc w:val="both"/>
              <w:rPr>
                <w:szCs w:val="24"/>
              </w:rPr>
            </w:pP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924069">
              <w:rPr>
                <w:rFonts w:ascii="Times New Roman" w:hAnsi="Times New Roman"/>
                <w:szCs w:val="24"/>
              </w:rPr>
              <w:t>ФНП «Правила осуществления эксплуатационного контроля металла и продления срока службы основных элементов котлов и трубопроводов тепловых электростанций» (Приказ Ростехнадзора от 15.12.2020 № 535)</w:t>
            </w:r>
          </w:p>
          <w:p w:rsidR="007C5B32" w:rsidRPr="00924069" w:rsidRDefault="007C5B32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924069">
              <w:rPr>
                <w:rFonts w:ascii="Times New Roman" w:hAnsi="Times New Roman"/>
                <w:szCs w:val="24"/>
              </w:rPr>
              <w:t>РД 10-249-98</w:t>
            </w:r>
          </w:p>
          <w:p w:rsidR="007C5B32" w:rsidRPr="00924069" w:rsidRDefault="007C5B32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924069">
              <w:rPr>
                <w:rFonts w:ascii="Times New Roman" w:hAnsi="Times New Roman"/>
                <w:szCs w:val="24"/>
              </w:rPr>
              <w:t>РД 153-34.1-003-01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Водогрейные и пароводогрейные котлы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Энерготехнологические котлы: паровые и водогрейные, в том числе содорегенерационные котлы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 w:rsidP="00E77129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Котлы-утилизаторы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Котлы передвижных и транспортабельных установок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E77129" w:rsidRDefault="007C5B32" w:rsidP="00B24B49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Котлы паровые и жидкостные, работающие с высокотемпературными органическими и неорганическими теплоносителями</w:t>
            </w:r>
            <w:r>
              <w:rPr>
                <w:sz w:val="24"/>
                <w:szCs w:val="24"/>
              </w:rPr>
              <w:t xml:space="preserve"> </w:t>
            </w:r>
            <w:r w:rsidRPr="00E77129">
              <w:rPr>
                <w:sz w:val="24"/>
                <w:szCs w:val="24"/>
              </w:rPr>
              <w:t>(кроме воды и водяного пара), и транспортирующие их системы трубопроводов</w:t>
            </w:r>
          </w:p>
        </w:tc>
        <w:tc>
          <w:tcPr>
            <w:tcW w:w="3805" w:type="dxa"/>
            <w:gridSpan w:val="2"/>
          </w:tcPr>
          <w:p w:rsidR="007C5B32" w:rsidRPr="00E77129" w:rsidRDefault="007C5B32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 w:rsidP="003B680A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Электрокотлы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Трубопроводы пара и горячей воды</w:t>
            </w:r>
          </w:p>
        </w:tc>
        <w:tc>
          <w:tcPr>
            <w:tcW w:w="3805" w:type="dxa"/>
            <w:gridSpan w:val="2"/>
          </w:tcPr>
          <w:p w:rsidR="007C5B32" w:rsidRPr="00924069" w:rsidRDefault="007C5B32" w:rsidP="003B680A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924069">
              <w:rPr>
                <w:rFonts w:ascii="Times New Roman" w:hAnsi="Times New Roman"/>
                <w:szCs w:val="24"/>
              </w:rPr>
              <w:t>РД 10-249-98</w:t>
            </w:r>
          </w:p>
          <w:p w:rsidR="007C5B32" w:rsidRPr="00924069" w:rsidRDefault="007C5B32" w:rsidP="003B680A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153-34.1-003-01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 w:rsidP="003B680A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Сосуды, работающие под давлением пара, газов, жидкостей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50599-93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54803-2011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 w:rsidP="003B680A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Баллоны, предназначенные для сжатых, сжиженных и растворенных под давлением газов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Цистерны и бочки для сжатых и сжиженных газов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Цистерны и сосуды для сжатых, сжиженных газов, жидкостей и сыпучих тел, в которых избыточное давление создается периодически для их опорожнения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Барокамеры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50599-93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  <w:r w:rsidRPr="00924069">
              <w:rPr>
                <w:color w:val="000000"/>
                <w:sz w:val="24"/>
                <w:szCs w:val="24"/>
              </w:rPr>
              <w:t>Системы газоснабжения (газораспределения):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сетей газораспределения и газопотребления» (Приказ Ростехнадзора от 15.12.2020 № 531)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для объектов, использующих сжиженные углеводородные газы» (Приказ Ростехнадзора от 15.12.2020 № 532)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42-101-2003</w:t>
            </w:r>
          </w:p>
          <w:p w:rsidR="007C5B32" w:rsidRPr="00924069" w:rsidRDefault="007C5B32" w:rsidP="004363F7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62.13330.2011 (СНиП 42-01-2002)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  <w:r w:rsidRPr="00924069">
              <w:rPr>
                <w:color w:val="000000"/>
                <w:sz w:val="24"/>
                <w:szCs w:val="24"/>
              </w:rPr>
              <w:t>Наружные газопроводы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2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  <w:r w:rsidRPr="00924069">
              <w:rPr>
                <w:color w:val="000000"/>
                <w:sz w:val="24"/>
                <w:szCs w:val="24"/>
              </w:rPr>
              <w:t>Наружные газопроводы стальные</w:t>
            </w:r>
          </w:p>
        </w:tc>
        <w:tc>
          <w:tcPr>
            <w:tcW w:w="3805" w:type="dxa"/>
            <w:gridSpan w:val="2"/>
          </w:tcPr>
          <w:p w:rsidR="007C5B32" w:rsidRPr="00924069" w:rsidRDefault="007C5B32" w:rsidP="00CB5BA4">
            <w:p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Руководство по безопасности «Инструкция по техническому диагностированию подземных стальных газопроводов» (приказ Ростехнадзора от 06.02.2017 № 47)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42-102-2004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2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  <w:r w:rsidRPr="00924069">
              <w:rPr>
                <w:color w:val="000000"/>
                <w:sz w:val="24"/>
                <w:szCs w:val="24"/>
              </w:rPr>
              <w:t>Наружные газопроводы из полиэтиленовых и композиционных материалов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42-101-2003</w:t>
            </w:r>
          </w:p>
          <w:p w:rsidR="007C5B32" w:rsidRPr="00924069" w:rsidRDefault="007C5B32">
            <w:p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42-103-2003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  <w:r w:rsidRPr="00924069">
              <w:rPr>
                <w:color w:val="000000"/>
                <w:sz w:val="24"/>
                <w:szCs w:val="24"/>
              </w:rPr>
              <w:t>Внутренние газопроводы стальные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42-101-2003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42-102-2004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  <w:r w:rsidRPr="00924069">
              <w:rPr>
                <w:color w:val="000000"/>
                <w:sz w:val="24"/>
                <w:szCs w:val="24"/>
              </w:rPr>
              <w:t>Детали и узлы, газовое оборудование</w:t>
            </w:r>
          </w:p>
        </w:tc>
        <w:tc>
          <w:tcPr>
            <w:tcW w:w="3805" w:type="dxa"/>
            <w:gridSpan w:val="2"/>
          </w:tcPr>
          <w:p w:rsidR="007C5B32" w:rsidRPr="00924069" w:rsidRDefault="007C5B32" w:rsidP="00924069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010/2011</w:t>
            </w:r>
          </w:p>
          <w:p w:rsidR="007C5B32" w:rsidRPr="00924069" w:rsidRDefault="007C5B32" w:rsidP="00924069">
            <w:p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автогазозаправочных станций газомоторного топлива» (приказ Ростехнадзора от 15.12.2020 № 530)</w:t>
            </w:r>
          </w:p>
          <w:p w:rsidR="007C5B32" w:rsidRPr="00924069" w:rsidRDefault="007C5B32" w:rsidP="00924069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42-101-2003</w:t>
            </w:r>
          </w:p>
          <w:p w:rsidR="007C5B32" w:rsidRPr="00924069" w:rsidRDefault="007C5B32" w:rsidP="00CB5BA4">
            <w:p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Руководство по безопасности «Методика технического диагностирования пунктов редуцирования газа» (приказ Ростехнадзора от 06.02.2017 № 48)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Подъемные сооружения: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ТР ТС 010/2011 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Грузоподъемные краны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 (Приказ Ростехнадзора от 26.11.2020 № 461)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Подъемники (вышки)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 (Приказ Ростехнадзора от 26.11.2020 № 461)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Канатные дороги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грузовых подвесных канатных дорог» (Приказ Ростехнадзора от 03.12.2020 № 487)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пассажирских канатных дорог и фуникулеров» (Приказ Ростехнадзора от 13.11.2020 № 441)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Фуникулеры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trike/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пассажирских канатных дорог и фуникулеров» (Приказ Ростехнадзора от 13.11.2020 № 441)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Эскалаторы</w:t>
            </w:r>
          </w:p>
        </w:tc>
        <w:tc>
          <w:tcPr>
            <w:tcW w:w="3805" w:type="dxa"/>
            <w:gridSpan w:val="2"/>
          </w:tcPr>
          <w:p w:rsidR="007C5B32" w:rsidRPr="00924069" w:rsidRDefault="007C5B32" w:rsidP="003C4A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эскалаторов в метрополитенах» (Приказ Ростехнадзора от 03.12.2020 № 488)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Лифты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011/2011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Краны-трубоукладчики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 (Приказ Ростехнадзора от 26.11.2020 № 461)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Краны-манипуляторы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trike/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 (Приказ Ростехнадзора от 26.11.2020 № 461)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color w:val="000000"/>
                <w:sz w:val="24"/>
                <w:szCs w:val="24"/>
              </w:rPr>
              <w:t>Платформы подъемные для инвалидов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trike/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ГОСТ Р 55555-2013 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ГОСТ Р 55556-2013 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color w:val="000000"/>
                <w:sz w:val="24"/>
                <w:szCs w:val="24"/>
              </w:rPr>
              <w:t>Крановые пути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 (Приказ Ростехнадзора от 26.11.2020 № 461)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10-138-97, с изменением № 1 [РДИ 10-349(138)-00]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Объекты горнорудной промышленности: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010/2011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012/2011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при ведении горных работ и переработке твердых полезных ископаемых» (Приказ Ростехнадзора от 08.12.2020 № 505)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Здания и сооружения поверхностных комплексов рудников, обогатительных фабрик, фабрик окомкования и аглофабрик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Шахтные подъемные машины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pStyle w:val="ConsPlusTitle"/>
              <w:rPr>
                <w:b w:val="0"/>
                <w:szCs w:val="24"/>
              </w:rPr>
            </w:pPr>
            <w:r w:rsidRPr="00924069">
              <w:rPr>
                <w:b w:val="0"/>
                <w:szCs w:val="24"/>
              </w:rPr>
              <w:t>ФНП</w:t>
            </w:r>
            <w:r w:rsidRPr="00924069">
              <w:rPr>
                <w:szCs w:val="24"/>
              </w:rPr>
              <w:t xml:space="preserve"> «</w:t>
            </w:r>
            <w:r w:rsidRPr="00924069">
              <w:rPr>
                <w:b w:val="0"/>
                <w:szCs w:val="24"/>
              </w:rPr>
              <w:t>Правила безопасности в угольных шахтах</w:t>
            </w:r>
            <w:r w:rsidRPr="00924069">
              <w:rPr>
                <w:szCs w:val="24"/>
              </w:rPr>
              <w:t>»</w:t>
            </w:r>
            <w:r w:rsidRPr="00924069">
              <w:rPr>
                <w:b w:val="0"/>
                <w:szCs w:val="24"/>
              </w:rPr>
              <w:t>(Приказ Ростехнадзора от 08.12.2020 № 507)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05-325-99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Горно-транспортное и горно-обогатительное оборудование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03-41-93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05-325-99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05-336-99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Объекты угольной промышленности: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012/2011</w:t>
            </w:r>
          </w:p>
          <w:p w:rsidR="007C5B32" w:rsidRPr="00924069" w:rsidRDefault="007C5B32" w:rsidP="00DE762F">
            <w:pPr>
              <w:pStyle w:val="ConsPlusTitle"/>
              <w:rPr>
                <w:b w:val="0"/>
                <w:szCs w:val="24"/>
              </w:rPr>
            </w:pPr>
            <w:r w:rsidRPr="00924069">
              <w:rPr>
                <w:b w:val="0"/>
                <w:szCs w:val="24"/>
              </w:rPr>
              <w:t>ФНП</w:t>
            </w:r>
            <w:r w:rsidRPr="00924069">
              <w:rPr>
                <w:szCs w:val="24"/>
              </w:rPr>
              <w:t xml:space="preserve"> «</w:t>
            </w:r>
            <w:r w:rsidRPr="00924069">
              <w:rPr>
                <w:b w:val="0"/>
                <w:szCs w:val="24"/>
              </w:rPr>
              <w:t>Правила безопасности в угольных шахтах</w:t>
            </w:r>
            <w:r w:rsidRPr="00924069">
              <w:rPr>
                <w:szCs w:val="24"/>
              </w:rPr>
              <w:t xml:space="preserve">» </w:t>
            </w:r>
            <w:r w:rsidRPr="00924069">
              <w:rPr>
                <w:b w:val="0"/>
                <w:szCs w:val="24"/>
              </w:rPr>
              <w:t>(Приказ Ростехнадзора от 08.12.2020 № 507)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Шахтные подъемные машины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05-325-99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Вентиляторы главного проветривания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010/2011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03-427-01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Горно-транспортное и углеобогатительное оборудование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05-323-99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05-324-99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05-325-99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 нефтяной и газовой промышленности: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010/2011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012/2011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в нефтяной и газовой промышленности» (Приказ Ростехнадзора от 15.12.2020 № 534)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ind w:left="1077"/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 для бурения скважин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ind w:left="1077"/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 для эксплуатации скважин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ind w:left="1077"/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 для освоения и ремонта скважин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08-195-98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ind w:left="1077"/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 газонефтеперекачивающих станций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pStyle w:val="BodyTextIndent"/>
              <w:ind w:left="0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для опасных производственных объектов магистральных трубопроводов» (Приказ Ростехнадзора от 11.12.2020 № 517)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ind w:left="1077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Газонефтепродуктопроводы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pStyle w:val="BodyTextIndent"/>
              <w:ind w:left="0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для опасных производственных объектов магистральных трубопроводов» (Приказ Ростехнадзора от 11.12.2020 № 517)</w:t>
            </w:r>
          </w:p>
          <w:p w:rsidR="007C5B32" w:rsidRPr="00924069" w:rsidRDefault="007C5B32">
            <w:pPr>
              <w:pStyle w:val="BodyTextIndent"/>
              <w:ind w:left="0"/>
              <w:rPr>
                <w:color w:val="000000"/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36.13330.2012 (</w:t>
            </w:r>
            <w:r w:rsidRPr="00924069">
              <w:rPr>
                <w:color w:val="000000"/>
                <w:sz w:val="24"/>
                <w:szCs w:val="24"/>
              </w:rPr>
              <w:t>СНиП 2.05.06-85)</w:t>
            </w:r>
          </w:p>
          <w:p w:rsidR="007C5B32" w:rsidRPr="00924069" w:rsidRDefault="007C5B32">
            <w:pPr>
              <w:pStyle w:val="BodyTextIndent"/>
              <w:ind w:left="0"/>
              <w:rPr>
                <w:color w:val="000000"/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125.13330.2012 (</w:t>
            </w:r>
            <w:r w:rsidRPr="00924069">
              <w:rPr>
                <w:color w:val="000000"/>
                <w:sz w:val="24"/>
                <w:szCs w:val="24"/>
              </w:rPr>
              <w:t>СНиП 2.05.13-90)</w:t>
            </w:r>
          </w:p>
          <w:p w:rsidR="007C5B32" w:rsidRPr="00924069" w:rsidRDefault="007C5B32">
            <w:pPr>
              <w:pStyle w:val="BodyTextIndent"/>
              <w:ind w:left="0"/>
              <w:rPr>
                <w:color w:val="000000"/>
                <w:sz w:val="24"/>
                <w:szCs w:val="24"/>
              </w:rPr>
            </w:pPr>
            <w:r w:rsidRPr="00924069">
              <w:rPr>
                <w:color w:val="000000"/>
                <w:sz w:val="24"/>
                <w:szCs w:val="24"/>
              </w:rPr>
              <w:t>РД-25.160.10-КТН-016-15</w:t>
            </w:r>
          </w:p>
          <w:p w:rsidR="007C5B32" w:rsidRPr="00924069" w:rsidRDefault="007C5B32">
            <w:pPr>
              <w:pStyle w:val="BodyTextIndent"/>
              <w:ind w:left="0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СТО Газпром 2-2.4-083-2006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ind w:left="1077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Резервуары для нефти и нефтепродуктов</w:t>
            </w:r>
          </w:p>
        </w:tc>
        <w:tc>
          <w:tcPr>
            <w:tcW w:w="3805" w:type="dxa"/>
            <w:gridSpan w:val="2"/>
          </w:tcPr>
          <w:p w:rsidR="007C5B32" w:rsidRPr="00924069" w:rsidRDefault="007C5B32" w:rsidP="0039344F">
            <w:p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промышленной безопасности складов нефти и нефтепродуктов» (Приказ Ростехнадзора от 15.12.2020 № 529)</w:t>
            </w:r>
          </w:p>
          <w:p w:rsidR="007C5B32" w:rsidRPr="00924069" w:rsidRDefault="007C5B32">
            <w:pPr>
              <w:pStyle w:val="BodyTextIndent"/>
              <w:ind w:left="0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03-420-01</w:t>
            </w:r>
          </w:p>
          <w:p w:rsidR="007C5B32" w:rsidRPr="00924069" w:rsidRDefault="007C5B32">
            <w:pPr>
              <w:pStyle w:val="BodyTextIndent"/>
              <w:ind w:left="0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08-95-95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bCs/>
                <w:sz w:val="24"/>
                <w:szCs w:val="24"/>
              </w:rPr>
              <w:t>ГОСТ 34347-2017</w:t>
            </w:r>
          </w:p>
          <w:p w:rsidR="007C5B32" w:rsidRPr="00924069" w:rsidRDefault="007C5B32">
            <w:pPr>
              <w:pStyle w:val="BodyTextIndent"/>
              <w:ind w:left="0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31385-2016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 металлургической промышленности: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pStyle w:val="BodyTextIndent"/>
              <w:ind w:left="0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010/2011</w:t>
            </w:r>
          </w:p>
          <w:p w:rsidR="007C5B32" w:rsidRPr="00924069" w:rsidRDefault="007C5B32" w:rsidP="00EC1FE8">
            <w:p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 ФНП «Правила безопасности процессов получения или применения металлов» (Приказ Ростехнадзора от 09.12.2020 № 512)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Металлоконструкции технических устройств, зданий и сооружений</w:t>
            </w:r>
          </w:p>
        </w:tc>
        <w:tc>
          <w:tcPr>
            <w:tcW w:w="3805" w:type="dxa"/>
            <w:gridSpan w:val="2"/>
          </w:tcPr>
          <w:p w:rsidR="007C5B32" w:rsidRPr="00924069" w:rsidRDefault="007C5B32" w:rsidP="00EC1FE8">
            <w:p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процессов получения или применения металлов» (Приказ Ростехнадзора от 09.12.2020 № 512)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Газопроводы технологических газов</w:t>
            </w:r>
          </w:p>
        </w:tc>
        <w:tc>
          <w:tcPr>
            <w:tcW w:w="3805" w:type="dxa"/>
            <w:gridSpan w:val="2"/>
          </w:tcPr>
          <w:p w:rsidR="007C5B32" w:rsidRPr="00924069" w:rsidRDefault="007C5B32" w:rsidP="00F303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11-288-99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Руководство по безопасности «Рекомендации по устройству и безопасной эксплуатации технологических трубопроводов»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Цапфы чугуновозов, стальковшей, металлоразливочных ковшей</w:t>
            </w:r>
          </w:p>
        </w:tc>
        <w:tc>
          <w:tcPr>
            <w:tcW w:w="3805" w:type="dxa"/>
            <w:gridSpan w:val="2"/>
          </w:tcPr>
          <w:p w:rsidR="007C5B32" w:rsidRPr="00924069" w:rsidRDefault="007C5B32" w:rsidP="00EC1FE8">
            <w:p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процессов получения или применения металлов» (Приказ Ростехнадзора от 09.12.2020 № 512)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 взрывопожароопасных и химически опасных производств: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010/2011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012/2011</w:t>
            </w:r>
          </w:p>
          <w:p w:rsidR="007C5B32" w:rsidRPr="00924069" w:rsidRDefault="007C5B32">
            <w:pPr>
              <w:jc w:val="both"/>
              <w:rPr>
                <w:strike/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ТР ТС 032/2013 </w:t>
            </w:r>
          </w:p>
          <w:p w:rsidR="007C5B32" w:rsidRPr="00924069" w:rsidRDefault="007C5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«Общие правила взрывобезопасности для взрыво-пожароопасных химических, нефтехимических и нефтеперера-батывающих производств» (Приказ Ростехнадзора от 15.12.2020 № 533)</w:t>
            </w:r>
          </w:p>
          <w:p w:rsidR="007C5B32" w:rsidRPr="00924069" w:rsidRDefault="007C5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ФНП «Правила безопасности химически опасных производственных объектов» (Приказ Ростехнадзора от 07.12.2020 № 500) </w:t>
            </w:r>
          </w:p>
          <w:p w:rsidR="007C5B32" w:rsidRPr="00924069" w:rsidRDefault="007C5B32" w:rsidP="00DF2D4F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промышленной безопасности при использовании оборудования, работающего под избыточным давлением» (Приказ Ростехнадзора от 15.12.2020 № 536)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давлением до 16 МПа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bCs/>
                <w:sz w:val="24"/>
                <w:szCs w:val="24"/>
              </w:rPr>
              <w:t>ГОСТ 34347-2017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54803-2011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давлением свыше 16 МПа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34347-2017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54803-2011</w:t>
            </w:r>
          </w:p>
        </w:tc>
      </w:tr>
      <w:tr w:rsidR="007C5B32" w:rsidRPr="00924069" w:rsidTr="00924069">
        <w:trPr>
          <w:jc w:val="center"/>
        </w:trPr>
        <w:tc>
          <w:tcPr>
            <w:tcW w:w="6050" w:type="dxa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вакуумом</w:t>
            </w:r>
          </w:p>
        </w:tc>
        <w:tc>
          <w:tcPr>
            <w:tcW w:w="3805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63" w:type="dxa"/>
            <w:gridSpan w:val="2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Резервуары для хранения взрывопожароопасных и токсичных веществ</w:t>
            </w:r>
          </w:p>
        </w:tc>
        <w:tc>
          <w:tcPr>
            <w:tcW w:w="3792" w:type="dxa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03-380-00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31385-2016</w:t>
            </w:r>
          </w:p>
        </w:tc>
      </w:tr>
      <w:tr w:rsidR="007C5B32" w:rsidRPr="00924069" w:rsidTr="00924069">
        <w:trPr>
          <w:jc w:val="center"/>
        </w:trPr>
        <w:tc>
          <w:tcPr>
            <w:tcW w:w="6063" w:type="dxa"/>
            <w:gridSpan w:val="2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Изотермические хранилища</w:t>
            </w:r>
          </w:p>
        </w:tc>
        <w:tc>
          <w:tcPr>
            <w:tcW w:w="3792" w:type="dxa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63" w:type="dxa"/>
            <w:gridSpan w:val="2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Криогенное оборудование</w:t>
            </w:r>
          </w:p>
        </w:tc>
        <w:tc>
          <w:tcPr>
            <w:tcW w:w="3792" w:type="dxa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63" w:type="dxa"/>
            <w:gridSpan w:val="2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Оборудование аммиачных холодильных установок</w:t>
            </w:r>
          </w:p>
        </w:tc>
        <w:tc>
          <w:tcPr>
            <w:tcW w:w="3792" w:type="dxa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09-241-98, с Изменением № 1 [РДИ 09-500(241)-02]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09-244-98, с Изменением № 1 [РДИ 09-513(244)-02]</w:t>
            </w:r>
          </w:p>
        </w:tc>
      </w:tr>
      <w:tr w:rsidR="007C5B32" w:rsidRPr="00924069" w:rsidTr="00924069">
        <w:trPr>
          <w:jc w:val="center"/>
        </w:trPr>
        <w:tc>
          <w:tcPr>
            <w:tcW w:w="6063" w:type="dxa"/>
            <w:gridSpan w:val="2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Печи, котлы ВОТ, энерготехнологические котлы и котлы утилизаторы</w:t>
            </w:r>
          </w:p>
        </w:tc>
        <w:tc>
          <w:tcPr>
            <w:tcW w:w="3792" w:type="dxa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032/2013</w:t>
            </w:r>
          </w:p>
          <w:p w:rsidR="007C5B32" w:rsidRPr="00924069" w:rsidRDefault="007C5B32">
            <w:pPr>
              <w:jc w:val="both"/>
              <w:rPr>
                <w:strike/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промышленной безопасности при использовании оборудования, работающего под избыточным давлением» (Приказ Ростехнадзора от 15.12.2020 № 536)</w:t>
            </w:r>
          </w:p>
        </w:tc>
      </w:tr>
      <w:tr w:rsidR="007C5B32" w:rsidRPr="00924069" w:rsidTr="00924069">
        <w:trPr>
          <w:jc w:val="center"/>
        </w:trPr>
        <w:tc>
          <w:tcPr>
            <w:tcW w:w="6063" w:type="dxa"/>
            <w:gridSpan w:val="2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Компрессорное и насосное оборудование</w:t>
            </w:r>
          </w:p>
        </w:tc>
        <w:tc>
          <w:tcPr>
            <w:tcW w:w="3792" w:type="dxa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63" w:type="dxa"/>
            <w:gridSpan w:val="2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Центрифуги, сепараторы</w:t>
            </w:r>
          </w:p>
        </w:tc>
        <w:tc>
          <w:tcPr>
            <w:tcW w:w="3792" w:type="dxa"/>
          </w:tcPr>
          <w:p w:rsidR="007C5B32" w:rsidRPr="00924069" w:rsidRDefault="007C5B32" w:rsidP="00DF2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«Общие правила взрывобезопасности для взрыво-пожароопасных химических, нефтехимических и нефтеперера-батывающих производств» (Приказ Ростехнадзора от 15.12.2020 № 533)</w:t>
            </w:r>
          </w:p>
        </w:tc>
      </w:tr>
      <w:tr w:rsidR="007C5B32" w:rsidRPr="00924069" w:rsidTr="00924069">
        <w:trPr>
          <w:jc w:val="center"/>
        </w:trPr>
        <w:tc>
          <w:tcPr>
            <w:tcW w:w="6063" w:type="dxa"/>
            <w:gridSpan w:val="2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Цистерны, контейнеры (бочки), баллоны для взрывопожароопасных и токсичных веществ</w:t>
            </w:r>
          </w:p>
        </w:tc>
        <w:tc>
          <w:tcPr>
            <w:tcW w:w="3792" w:type="dxa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промышленной безопасности при использовании оборудования, работающего под избыточным давлением» (Приказ Ростехнадзора от 15.12.2020 № 536)</w:t>
            </w:r>
          </w:p>
        </w:tc>
      </w:tr>
      <w:tr w:rsidR="007C5B32" w:rsidRPr="00924069" w:rsidTr="00924069">
        <w:trPr>
          <w:jc w:val="center"/>
        </w:trPr>
        <w:tc>
          <w:tcPr>
            <w:tcW w:w="6063" w:type="dxa"/>
            <w:gridSpan w:val="2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Технологические трубопроводы, трубопроводы пара и горячей воды</w:t>
            </w:r>
          </w:p>
        </w:tc>
        <w:tc>
          <w:tcPr>
            <w:tcW w:w="3792" w:type="dxa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промышленной безопасности при использовании оборудования, работающего под избыточным давлением» (Приказ Ростехнадзора от 15.12.2020 № 536)</w:t>
            </w:r>
          </w:p>
          <w:p w:rsidR="007C5B32" w:rsidRPr="00924069" w:rsidRDefault="007C5B32" w:rsidP="00795519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Руководство по безопасности «Рекомендации по устройству и безопасной эксплуатации технологических трубопроводов» (Приказ Ростехнадзора от 27.12.2012 № 784)</w:t>
            </w:r>
          </w:p>
        </w:tc>
      </w:tr>
      <w:tr w:rsidR="007C5B32" w:rsidRPr="00924069" w:rsidTr="00924069">
        <w:trPr>
          <w:trHeight w:val="273"/>
          <w:jc w:val="center"/>
        </w:trPr>
        <w:tc>
          <w:tcPr>
            <w:tcW w:w="6063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63" w:type="dxa"/>
            <w:gridSpan w:val="2"/>
          </w:tcPr>
          <w:p w:rsidR="007C5B32" w:rsidRPr="00924069" w:rsidRDefault="007C5B3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Объекты железнодорожного транспорта:</w:t>
            </w:r>
          </w:p>
        </w:tc>
        <w:tc>
          <w:tcPr>
            <w:tcW w:w="3792" w:type="dxa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63" w:type="dxa"/>
            <w:gridSpan w:val="2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Транспортные средства (цистерны, контейнеры), тара, упаковка, предназначенные для транспортирования опасных веществ (кроме перевозки сжиженных токсичных газов)</w:t>
            </w:r>
          </w:p>
        </w:tc>
        <w:tc>
          <w:tcPr>
            <w:tcW w:w="3792" w:type="dxa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03-184-98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63" w:type="dxa"/>
            <w:gridSpan w:val="2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Подъездные пути необщего пользования</w:t>
            </w:r>
          </w:p>
        </w:tc>
        <w:tc>
          <w:tcPr>
            <w:tcW w:w="3792" w:type="dxa"/>
          </w:tcPr>
          <w:p w:rsidR="007C5B32" w:rsidRPr="00924069" w:rsidRDefault="007C5B32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63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63" w:type="dxa"/>
            <w:gridSpan w:val="2"/>
          </w:tcPr>
          <w:p w:rsidR="007C5B32" w:rsidRPr="00924069" w:rsidRDefault="007C5B32" w:rsidP="000E7B3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 Оборудование для хранения и переработки растительного сырья:</w:t>
            </w:r>
          </w:p>
        </w:tc>
        <w:tc>
          <w:tcPr>
            <w:tcW w:w="3792" w:type="dxa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010/2011</w:t>
            </w:r>
          </w:p>
          <w:p w:rsidR="007C5B32" w:rsidRPr="00924069" w:rsidRDefault="007C5B32">
            <w:pPr>
              <w:rPr>
                <w:strike/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012/2011</w:t>
            </w:r>
          </w:p>
          <w:p w:rsidR="007C5B32" w:rsidRPr="00924069" w:rsidRDefault="007C5B32">
            <w:p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взрывопожароопасных производственных объектов хранения и переработки растительного сырья» (Приказ Ростехнадзора от 03.09.2020 № 331)</w:t>
            </w:r>
          </w:p>
        </w:tc>
      </w:tr>
      <w:tr w:rsidR="007C5B32" w:rsidRPr="00924069" w:rsidTr="00924069">
        <w:trPr>
          <w:jc w:val="center"/>
        </w:trPr>
        <w:tc>
          <w:tcPr>
            <w:tcW w:w="6063" w:type="dxa"/>
            <w:gridSpan w:val="2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Воздуходувные машины (турбокомпрессоры воздушные, турбовоздуходувки)</w:t>
            </w:r>
          </w:p>
        </w:tc>
        <w:tc>
          <w:tcPr>
            <w:tcW w:w="3792" w:type="dxa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взрывопожароопасных производственных объектов хранения и переработки растительного сырья» (Приказ Ростехнадзора от 03.09.2020 № 331)</w:t>
            </w:r>
          </w:p>
        </w:tc>
      </w:tr>
      <w:tr w:rsidR="007C5B32" w:rsidRPr="00924069" w:rsidTr="00924069">
        <w:trPr>
          <w:jc w:val="center"/>
        </w:trPr>
        <w:tc>
          <w:tcPr>
            <w:tcW w:w="6063" w:type="dxa"/>
            <w:gridSpan w:val="2"/>
          </w:tcPr>
          <w:p w:rsidR="007C5B32" w:rsidRPr="00924069" w:rsidRDefault="007C5B32">
            <w:pPr>
              <w:numPr>
                <w:ilvl w:val="1"/>
                <w:numId w:val="5"/>
              </w:numPr>
              <w:ind w:left="1077"/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Вентиляторы (центробежные, радиальные, ВВД)</w:t>
            </w:r>
          </w:p>
        </w:tc>
        <w:tc>
          <w:tcPr>
            <w:tcW w:w="3792" w:type="dxa"/>
          </w:tcPr>
          <w:p w:rsidR="007C5B32" w:rsidRPr="00924069" w:rsidRDefault="007C5B32">
            <w:pPr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взрывопожароопасных производственных объектов хранения и переработки растительного сырья» (Приказ Ростехнадзора от 03.09.2020 № 331)</w:t>
            </w:r>
          </w:p>
        </w:tc>
      </w:tr>
      <w:tr w:rsidR="007C5B32" w:rsidRPr="00924069" w:rsidTr="00924069">
        <w:trPr>
          <w:jc w:val="center"/>
        </w:trPr>
        <w:tc>
          <w:tcPr>
            <w:tcW w:w="6063" w:type="dxa"/>
            <w:gridSpan w:val="2"/>
          </w:tcPr>
          <w:p w:rsidR="007C5B32" w:rsidRPr="00924069" w:rsidRDefault="007C5B32">
            <w:pPr>
              <w:numPr>
                <w:ilvl w:val="1"/>
                <w:numId w:val="5"/>
              </w:numPr>
              <w:ind w:left="1077"/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Дробилки молотковые, вальцовые станки, энтолейторы</w:t>
            </w:r>
          </w:p>
        </w:tc>
        <w:tc>
          <w:tcPr>
            <w:tcW w:w="3792" w:type="dxa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ФНП «Правила безопасности взрывопожароопасных производственных объектов хранения и переработки растительного сырья» (Приказ Ростехнадзора от 03.09.2020 № 331)</w:t>
            </w:r>
          </w:p>
        </w:tc>
      </w:tr>
      <w:tr w:rsidR="007C5B32" w:rsidRPr="00924069" w:rsidTr="00924069">
        <w:trPr>
          <w:jc w:val="center"/>
        </w:trPr>
        <w:tc>
          <w:tcPr>
            <w:tcW w:w="6063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7C5B32" w:rsidRPr="00924069" w:rsidRDefault="007C5B32">
            <w:pPr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63" w:type="dxa"/>
            <w:gridSpan w:val="2"/>
          </w:tcPr>
          <w:p w:rsidR="007C5B32" w:rsidRPr="00924069" w:rsidRDefault="007C5B3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 Здания и сооружения (строительные объекты)</w:t>
            </w:r>
            <w:r w:rsidRPr="00924069">
              <w:rPr>
                <w:sz w:val="24"/>
                <w:szCs w:val="24"/>
                <w:vertAlign w:val="superscript"/>
              </w:rPr>
              <w:footnoteReference w:id="1"/>
            </w:r>
            <w:r w:rsidRPr="00924069">
              <w:rPr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3792" w:type="dxa"/>
          </w:tcPr>
          <w:p w:rsidR="007C5B32" w:rsidRPr="00924069" w:rsidRDefault="007C5B32" w:rsidP="00191FBD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«Технический регламент о безопасности зданий и сооружений» от 30.12.2009 № 384-ФЗ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43.13330.2012 (СНиП 2.09.03-85)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70.13330.2012 (СНиП 3.03.01-87)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79.13330.2012 (СНиП 3.06.07-86)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35.13330.2011 (СНиП 2.05.03-84)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46.13330.2012 (СНиП 3.06.04-91)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РД-22-01-97</w:t>
            </w:r>
          </w:p>
        </w:tc>
      </w:tr>
      <w:tr w:rsidR="007C5B32" w:rsidRPr="00924069" w:rsidTr="00924069">
        <w:trPr>
          <w:jc w:val="center"/>
        </w:trPr>
        <w:tc>
          <w:tcPr>
            <w:tcW w:w="6063" w:type="dxa"/>
            <w:gridSpan w:val="2"/>
          </w:tcPr>
          <w:p w:rsidR="007C5B32" w:rsidRPr="00924069" w:rsidRDefault="007C5B32">
            <w:pPr>
              <w:numPr>
                <w:ilvl w:val="1"/>
                <w:numId w:val="5"/>
              </w:numPr>
              <w:ind w:left="1077"/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Металлические конструкции (в том числе: Стальные конструкции мостов)</w:t>
            </w:r>
          </w:p>
          <w:p w:rsidR="007C5B32" w:rsidRPr="00924069" w:rsidRDefault="007C5B32">
            <w:pPr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23118-2012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70.13330.2012 (СНиП 3.03.01-87)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16.13330.2017 (СНиП II-23-81)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СТО-ГК «Трансстрой»-012-2007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СТО-ГК «Трансстрой»-005-2007</w:t>
            </w:r>
          </w:p>
        </w:tc>
      </w:tr>
      <w:tr w:rsidR="007C5B32" w:rsidRPr="00924069" w:rsidTr="00924069">
        <w:trPr>
          <w:jc w:val="center"/>
        </w:trPr>
        <w:tc>
          <w:tcPr>
            <w:tcW w:w="6063" w:type="dxa"/>
            <w:gridSpan w:val="2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Бетонные и железобетонные конструкции</w:t>
            </w:r>
          </w:p>
          <w:p w:rsidR="007C5B32" w:rsidRPr="00924069" w:rsidRDefault="007C5B32">
            <w:pPr>
              <w:ind w:left="1080"/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63.13330.2018 (СНиП 52-01-2003)</w:t>
            </w:r>
          </w:p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27.13330.2017 (СНиП 2.03.04-84)</w:t>
            </w:r>
          </w:p>
        </w:tc>
      </w:tr>
      <w:tr w:rsidR="007C5B32" w:rsidRPr="00924069" w:rsidTr="00924069">
        <w:trPr>
          <w:jc w:val="center"/>
        </w:trPr>
        <w:tc>
          <w:tcPr>
            <w:tcW w:w="6063" w:type="dxa"/>
            <w:gridSpan w:val="2"/>
          </w:tcPr>
          <w:p w:rsidR="007C5B32" w:rsidRPr="00924069" w:rsidRDefault="007C5B32">
            <w:pPr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Каменные и армокаменные конструкции</w:t>
            </w:r>
          </w:p>
          <w:p w:rsidR="007C5B32" w:rsidRPr="00924069" w:rsidRDefault="007C5B32">
            <w:pPr>
              <w:ind w:left="1080"/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 xml:space="preserve">СП 15.13330.2012 (СНиП II-22-81) </w:t>
            </w:r>
          </w:p>
        </w:tc>
      </w:tr>
      <w:tr w:rsidR="007C5B32" w:rsidRPr="00924069" w:rsidTr="00924069">
        <w:trPr>
          <w:jc w:val="center"/>
        </w:trPr>
        <w:tc>
          <w:tcPr>
            <w:tcW w:w="6063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7C5B32" w:rsidRPr="00924069" w:rsidRDefault="007C5B32">
            <w:pPr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7C5B32" w:rsidRPr="00924069" w:rsidTr="00924069">
        <w:trPr>
          <w:jc w:val="center"/>
        </w:trPr>
        <w:tc>
          <w:tcPr>
            <w:tcW w:w="6063" w:type="dxa"/>
            <w:gridSpan w:val="2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12. Оборудование электроэнергетики</w:t>
            </w:r>
          </w:p>
          <w:p w:rsidR="007C5B32" w:rsidRPr="00924069" w:rsidRDefault="007C5B32">
            <w:pPr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7C5B32" w:rsidRPr="00924069" w:rsidRDefault="007C5B32">
            <w:pPr>
              <w:jc w:val="both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010/2011</w:t>
            </w:r>
          </w:p>
          <w:p w:rsidR="007C5B32" w:rsidRPr="00924069" w:rsidRDefault="007C5B32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ТР ТС 012/2011</w:t>
            </w:r>
          </w:p>
          <w:p w:rsidR="007C5B32" w:rsidRPr="00924069" w:rsidRDefault="007C5B32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ПУЭ</w:t>
            </w:r>
          </w:p>
          <w:p w:rsidR="007C5B32" w:rsidRPr="00924069" w:rsidRDefault="007C5B32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34.45-51-300-97</w:t>
            </w:r>
          </w:p>
          <w:p w:rsidR="007C5B32" w:rsidRPr="00924069" w:rsidRDefault="007C5B32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СТО 34.01-23.1-001-2017</w:t>
            </w:r>
          </w:p>
          <w:p w:rsidR="007C5B32" w:rsidRPr="00924069" w:rsidRDefault="007C5B32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34.45.309-92</w:t>
            </w:r>
          </w:p>
          <w:p w:rsidR="007C5B32" w:rsidRPr="00924069" w:rsidRDefault="007C5B32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34.46.303-98</w:t>
            </w:r>
          </w:p>
          <w:p w:rsidR="007C5B32" w:rsidRPr="00924069" w:rsidRDefault="007C5B32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153-34.0-46.302-00</w:t>
            </w:r>
          </w:p>
          <w:p w:rsidR="007C5B32" w:rsidRPr="00924069" w:rsidRDefault="007C5B32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СО 34.46.605-2005</w:t>
            </w:r>
          </w:p>
          <w:p w:rsidR="007C5B32" w:rsidRPr="00924069" w:rsidRDefault="007C5B32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РД 153-34.0-45.512-97</w:t>
            </w:r>
          </w:p>
          <w:p w:rsidR="007C5B32" w:rsidRPr="00924069" w:rsidRDefault="007C5B32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6581-75</w:t>
            </w:r>
          </w:p>
          <w:p w:rsidR="007C5B32" w:rsidRPr="00924069" w:rsidRDefault="007C5B32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12.2.007.2-75</w:t>
            </w:r>
          </w:p>
          <w:p w:rsidR="007C5B32" w:rsidRPr="00924069" w:rsidRDefault="007C5B32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10169-77</w:t>
            </w:r>
          </w:p>
          <w:p w:rsidR="007C5B32" w:rsidRPr="00924069" w:rsidRDefault="007C5B32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11828-86</w:t>
            </w:r>
          </w:p>
          <w:p w:rsidR="007C5B32" w:rsidRPr="00924069" w:rsidRDefault="007C5B32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12.1.002-84</w:t>
            </w:r>
          </w:p>
          <w:p w:rsidR="007C5B32" w:rsidRPr="00924069" w:rsidRDefault="007C5B32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12.1.045-84</w:t>
            </w:r>
          </w:p>
          <w:p w:rsidR="007C5B32" w:rsidRPr="00924069" w:rsidRDefault="007C5B32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7746-2015</w:t>
            </w:r>
          </w:p>
          <w:p w:rsidR="007C5B32" w:rsidRPr="00924069" w:rsidRDefault="007C5B32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50648-94</w:t>
            </w:r>
          </w:p>
          <w:p w:rsidR="007C5B32" w:rsidRPr="00924069" w:rsidRDefault="007C5B32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50030.2-2010</w:t>
            </w:r>
          </w:p>
          <w:p w:rsidR="007C5B32" w:rsidRPr="00924069" w:rsidRDefault="007C5B32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50345-2010</w:t>
            </w:r>
          </w:p>
          <w:p w:rsidR="007C5B32" w:rsidRPr="00924069" w:rsidRDefault="007C5B32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50571.12-96</w:t>
            </w:r>
          </w:p>
          <w:p w:rsidR="007C5B32" w:rsidRPr="00924069" w:rsidRDefault="007C5B32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50571.7.706-2016</w:t>
            </w:r>
          </w:p>
          <w:p w:rsidR="007C5B32" w:rsidRPr="00924069" w:rsidRDefault="007C5B32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50571.16-2019</w:t>
            </w:r>
          </w:p>
          <w:p w:rsidR="007C5B32" w:rsidRPr="00924069" w:rsidRDefault="007C5B32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50571.17-2000</w:t>
            </w:r>
          </w:p>
          <w:p w:rsidR="007C5B32" w:rsidRPr="00924069" w:rsidRDefault="007C5B32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51317.4.3-99</w:t>
            </w:r>
          </w:p>
          <w:p w:rsidR="007C5B32" w:rsidRPr="00924069" w:rsidRDefault="007C5B32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51317.4.6-99</w:t>
            </w:r>
          </w:p>
          <w:p w:rsidR="007C5B32" w:rsidRPr="00924069" w:rsidRDefault="007C5B32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51318.11-2006</w:t>
            </w:r>
          </w:p>
          <w:p w:rsidR="007C5B32" w:rsidRPr="00924069" w:rsidRDefault="007C5B32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51318.20-2012</w:t>
            </w:r>
          </w:p>
          <w:p w:rsidR="007C5B32" w:rsidRPr="00924069" w:rsidRDefault="007C5B32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ГОСТ Р 51326.1-99</w:t>
            </w:r>
          </w:p>
          <w:p w:rsidR="007C5B32" w:rsidRPr="00924069" w:rsidRDefault="007C5B32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СО 153-34.21.122-2003</w:t>
            </w:r>
          </w:p>
          <w:p w:rsidR="007C5B32" w:rsidRPr="00924069" w:rsidRDefault="007C5B32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СО 153-34.20.501-2003</w:t>
            </w:r>
          </w:p>
          <w:p w:rsidR="007C5B32" w:rsidRPr="00924069" w:rsidRDefault="007C5B32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Правила переключений в электроустановках</w:t>
            </w:r>
          </w:p>
          <w:p w:rsidR="007C5B32" w:rsidRPr="00924069" w:rsidRDefault="007C5B32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31-110-2003</w:t>
            </w:r>
          </w:p>
          <w:p w:rsidR="007C5B32" w:rsidRPr="00924069" w:rsidRDefault="007C5B32" w:rsidP="0065655E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СанПиН 2.2.4.3359-16</w:t>
            </w:r>
          </w:p>
          <w:p w:rsidR="007C5B32" w:rsidRPr="00924069" w:rsidRDefault="007C5B32" w:rsidP="0065655E">
            <w:pPr>
              <w:shd w:val="clear" w:color="auto" w:fill="FFFFFF"/>
              <w:rPr>
                <w:sz w:val="24"/>
                <w:szCs w:val="24"/>
              </w:rPr>
            </w:pPr>
            <w:r w:rsidRPr="00924069">
              <w:rPr>
                <w:sz w:val="24"/>
                <w:szCs w:val="24"/>
              </w:rPr>
              <w:t>СП 76.13330.2016</w:t>
            </w:r>
          </w:p>
        </w:tc>
      </w:tr>
    </w:tbl>
    <w:p w:rsidR="007C5B32" w:rsidRDefault="007C5B32">
      <w:pPr>
        <w:ind w:left="357"/>
        <w:jc w:val="center"/>
        <w:rPr>
          <w:b/>
          <w:sz w:val="28"/>
          <w:u w:val="single"/>
        </w:rPr>
      </w:pPr>
    </w:p>
    <w:p w:rsidR="007C5B32" w:rsidRDefault="007C5B32">
      <w:pPr>
        <w:ind w:left="35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Виды (методы) неразрушающего контроля</w:t>
      </w:r>
    </w:p>
    <w:p w:rsidR="007C5B32" w:rsidRDefault="007C5B32">
      <w:pPr>
        <w:ind w:left="357"/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4216"/>
      </w:tblGrid>
      <w:tr w:rsidR="007C5B32" w:rsidRPr="00AE4B38">
        <w:trPr>
          <w:tblHeader/>
          <w:jc w:val="center"/>
        </w:trPr>
        <w:tc>
          <w:tcPr>
            <w:tcW w:w="5245" w:type="dxa"/>
          </w:tcPr>
          <w:p w:rsidR="007C5B32" w:rsidRPr="00AE4B38" w:rsidRDefault="007C5B32">
            <w:pPr>
              <w:ind w:left="357"/>
              <w:jc w:val="center"/>
              <w:rPr>
                <w:b/>
                <w:bCs/>
                <w:sz w:val="24"/>
                <w:szCs w:val="24"/>
              </w:rPr>
            </w:pPr>
            <w:r w:rsidRPr="00AE4B38">
              <w:rPr>
                <w:b/>
                <w:bCs/>
                <w:sz w:val="24"/>
                <w:szCs w:val="24"/>
              </w:rPr>
              <w:t>Наименование вида (метода) НК</w:t>
            </w:r>
          </w:p>
        </w:tc>
        <w:tc>
          <w:tcPr>
            <w:tcW w:w="4216" w:type="dxa"/>
          </w:tcPr>
          <w:p w:rsidR="007C5B32" w:rsidRPr="00AE4B38" w:rsidRDefault="007C5B32">
            <w:pPr>
              <w:ind w:left="3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4B38">
              <w:rPr>
                <w:b/>
                <w:bCs/>
                <w:color w:val="000000"/>
                <w:sz w:val="24"/>
                <w:szCs w:val="24"/>
              </w:rPr>
              <w:t>Документы, устанавливающие требования к виду (методу) НК</w:t>
            </w:r>
          </w:p>
        </w:tc>
      </w:tr>
      <w:tr w:rsidR="007C5B32" w:rsidRPr="00AE4B38">
        <w:trPr>
          <w:jc w:val="center"/>
        </w:trPr>
        <w:tc>
          <w:tcPr>
            <w:tcW w:w="5245" w:type="dxa"/>
          </w:tcPr>
          <w:p w:rsidR="007C5B32" w:rsidRPr="00AE4B38" w:rsidRDefault="007C5B32" w:rsidP="00C0097C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Радиационный:</w:t>
            </w:r>
          </w:p>
        </w:tc>
        <w:tc>
          <w:tcPr>
            <w:tcW w:w="4216" w:type="dxa"/>
          </w:tcPr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7C5B32" w:rsidRPr="00AE4B38">
        <w:trPr>
          <w:jc w:val="center"/>
        </w:trPr>
        <w:tc>
          <w:tcPr>
            <w:tcW w:w="5245" w:type="dxa"/>
          </w:tcPr>
          <w:p w:rsidR="007C5B32" w:rsidRPr="00AE4B38" w:rsidRDefault="007C5B32" w:rsidP="00EB4DE1">
            <w:pPr>
              <w:pStyle w:val="ListParagraph"/>
              <w:numPr>
                <w:ilvl w:val="1"/>
                <w:numId w:val="7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Радиографический (РК):</w:t>
            </w:r>
          </w:p>
        </w:tc>
        <w:tc>
          <w:tcPr>
            <w:tcW w:w="4216" w:type="dxa"/>
          </w:tcPr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3242-79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20426-82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 xml:space="preserve">ГОСТ </w:t>
            </w:r>
            <w:r w:rsidRPr="00AE4B38">
              <w:rPr>
                <w:sz w:val="24"/>
                <w:szCs w:val="24"/>
                <w:lang w:val="en-US"/>
              </w:rPr>
              <w:t>ISO</w:t>
            </w:r>
            <w:r w:rsidRPr="00AE4B38">
              <w:rPr>
                <w:sz w:val="24"/>
                <w:szCs w:val="24"/>
              </w:rPr>
              <w:t xml:space="preserve"> 17636-1-2017</w:t>
            </w:r>
          </w:p>
          <w:p w:rsidR="007C5B32" w:rsidRPr="00AE4B38" w:rsidRDefault="007C5B32" w:rsidP="00416EBE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 xml:space="preserve">ГОСТ </w:t>
            </w:r>
            <w:r w:rsidRPr="00AE4B38">
              <w:rPr>
                <w:sz w:val="24"/>
                <w:szCs w:val="24"/>
                <w:lang w:val="en-US"/>
              </w:rPr>
              <w:t>ISO</w:t>
            </w:r>
            <w:r w:rsidRPr="00AE4B38">
              <w:rPr>
                <w:sz w:val="24"/>
                <w:szCs w:val="24"/>
              </w:rPr>
              <w:t xml:space="preserve"> 17636-2-2017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СДОС-01-2008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Руководство по безопасности «Методические рекомендации о порядке проведения компьютерной радиографии сварных соединений технических устройств, строительных конструкций зданий и сооружений, применяемых и эксплуатируемых на опасных производственных объектах»</w:t>
            </w:r>
          </w:p>
        </w:tc>
      </w:tr>
      <w:tr w:rsidR="007C5B32" w:rsidRPr="00AE4B38">
        <w:trPr>
          <w:jc w:val="center"/>
        </w:trPr>
        <w:tc>
          <w:tcPr>
            <w:tcW w:w="5245" w:type="dxa"/>
          </w:tcPr>
          <w:p w:rsidR="007C5B32" w:rsidRPr="00AE4B38" w:rsidRDefault="007C5B32" w:rsidP="00EB4DE1">
            <w:pPr>
              <w:ind w:left="107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1.1.1. Рентгенографический</w:t>
            </w:r>
          </w:p>
        </w:tc>
        <w:tc>
          <w:tcPr>
            <w:tcW w:w="4216" w:type="dxa"/>
          </w:tcPr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7512-82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23055-78</w:t>
            </w:r>
          </w:p>
        </w:tc>
      </w:tr>
      <w:tr w:rsidR="007C5B32" w:rsidRPr="00AE4B38">
        <w:trPr>
          <w:jc w:val="center"/>
        </w:trPr>
        <w:tc>
          <w:tcPr>
            <w:tcW w:w="5245" w:type="dxa"/>
          </w:tcPr>
          <w:p w:rsidR="007C5B32" w:rsidRPr="00AE4B38" w:rsidRDefault="007C5B32" w:rsidP="00EB4DE1">
            <w:pPr>
              <w:pStyle w:val="ListParagraph"/>
              <w:numPr>
                <w:ilvl w:val="2"/>
                <w:numId w:val="10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Гаммаграфический</w:t>
            </w:r>
          </w:p>
        </w:tc>
        <w:tc>
          <w:tcPr>
            <w:tcW w:w="4216" w:type="dxa"/>
          </w:tcPr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НП 053-16 ФНП в области использования атомной энергии «Правила безопасности при транспортировании радиоактивных материалов»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7512-82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23055-78</w:t>
            </w:r>
          </w:p>
        </w:tc>
      </w:tr>
      <w:tr w:rsidR="007C5B32" w:rsidRPr="00AE4B38">
        <w:trPr>
          <w:jc w:val="center"/>
        </w:trPr>
        <w:tc>
          <w:tcPr>
            <w:tcW w:w="5245" w:type="dxa"/>
          </w:tcPr>
          <w:p w:rsidR="007C5B32" w:rsidRPr="00AE4B38" w:rsidRDefault="007C5B32" w:rsidP="00EB4DE1">
            <w:pPr>
              <w:pStyle w:val="ListParagraph"/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Радиоскопический (РС)</w:t>
            </w:r>
          </w:p>
        </w:tc>
        <w:tc>
          <w:tcPr>
            <w:tcW w:w="4216" w:type="dxa"/>
          </w:tcPr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27947-88</w:t>
            </w:r>
          </w:p>
        </w:tc>
      </w:tr>
      <w:tr w:rsidR="007C5B32" w:rsidRPr="00AE4B38">
        <w:trPr>
          <w:jc w:val="center"/>
        </w:trPr>
        <w:tc>
          <w:tcPr>
            <w:tcW w:w="5245" w:type="dxa"/>
          </w:tcPr>
          <w:p w:rsidR="007C5B32" w:rsidRPr="00AE4B38" w:rsidRDefault="007C5B32" w:rsidP="00EB4DE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Ультразвуковой (УК):</w:t>
            </w:r>
          </w:p>
        </w:tc>
        <w:tc>
          <w:tcPr>
            <w:tcW w:w="4216" w:type="dxa"/>
          </w:tcPr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ISO 2400:2012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ISO 11666:2018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ISO 23279:2017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12503-75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17624-2012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22727-88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24332-88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55724-2013</w:t>
            </w:r>
          </w:p>
        </w:tc>
      </w:tr>
      <w:tr w:rsidR="007C5B32" w:rsidRPr="00AE4B38">
        <w:trPr>
          <w:jc w:val="center"/>
        </w:trPr>
        <w:tc>
          <w:tcPr>
            <w:tcW w:w="5245" w:type="dxa"/>
          </w:tcPr>
          <w:p w:rsidR="007C5B32" w:rsidRPr="00AE4B38" w:rsidRDefault="007C5B32" w:rsidP="00EB4DE1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Ультразвуковая дефектоскопия</w:t>
            </w:r>
          </w:p>
        </w:tc>
        <w:tc>
          <w:tcPr>
            <w:tcW w:w="4216" w:type="dxa"/>
          </w:tcPr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10124-99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10332-99</w:t>
            </w:r>
          </w:p>
          <w:p w:rsidR="007C5B32" w:rsidRPr="00AE4B38" w:rsidRDefault="007C5B32" w:rsidP="00416EBE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17640-2016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17410-78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18576-96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20415-82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21120-75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21397-81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23858-2019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24507-80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28831-90</w:t>
            </w:r>
          </w:p>
          <w:p w:rsidR="007C5B32" w:rsidRPr="00AE4B38" w:rsidRDefault="007C5B32" w:rsidP="00BC1C4B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СДОС-11-2015</w:t>
            </w:r>
          </w:p>
        </w:tc>
      </w:tr>
      <w:tr w:rsidR="007C5B32" w:rsidRPr="00AE4B38">
        <w:trPr>
          <w:jc w:val="center"/>
        </w:trPr>
        <w:tc>
          <w:tcPr>
            <w:tcW w:w="5245" w:type="dxa"/>
          </w:tcPr>
          <w:p w:rsidR="007C5B32" w:rsidRPr="00AE4B38" w:rsidRDefault="007C5B32" w:rsidP="00EB4DE1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Ультразвуковая толщинометрия</w:t>
            </w:r>
          </w:p>
        </w:tc>
        <w:tc>
          <w:tcPr>
            <w:tcW w:w="4216" w:type="dxa"/>
          </w:tcPr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16809-2015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16831-2016</w:t>
            </w:r>
          </w:p>
        </w:tc>
      </w:tr>
      <w:tr w:rsidR="007C5B32" w:rsidRPr="00AE4B38">
        <w:trPr>
          <w:jc w:val="center"/>
        </w:trPr>
        <w:tc>
          <w:tcPr>
            <w:tcW w:w="5245" w:type="dxa"/>
          </w:tcPr>
          <w:p w:rsidR="007C5B32" w:rsidRPr="00AE4B38" w:rsidRDefault="007C5B32" w:rsidP="00EB4DE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Акустико-эмиссионный (АЭ)</w:t>
            </w:r>
          </w:p>
        </w:tc>
        <w:tc>
          <w:tcPr>
            <w:tcW w:w="4216" w:type="dxa"/>
          </w:tcPr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52727-2007</w:t>
            </w:r>
          </w:p>
          <w:p w:rsidR="007C5B32" w:rsidRPr="00AE4B38" w:rsidRDefault="007C5B32" w:rsidP="00BC1C4B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СДОС-08-2012</w:t>
            </w:r>
          </w:p>
        </w:tc>
      </w:tr>
      <w:tr w:rsidR="007C5B32" w:rsidRPr="00AE4B38">
        <w:trPr>
          <w:jc w:val="center"/>
        </w:trPr>
        <w:tc>
          <w:tcPr>
            <w:tcW w:w="5245" w:type="dxa"/>
          </w:tcPr>
          <w:p w:rsidR="007C5B32" w:rsidRPr="00AE4B38" w:rsidRDefault="007C5B32" w:rsidP="00EB4DE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Магнитный (МК):</w:t>
            </w:r>
          </w:p>
        </w:tc>
        <w:tc>
          <w:tcPr>
            <w:tcW w:w="4216" w:type="dxa"/>
          </w:tcPr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7C5B32" w:rsidRPr="00AE4B38">
        <w:trPr>
          <w:jc w:val="center"/>
        </w:trPr>
        <w:tc>
          <w:tcPr>
            <w:tcW w:w="5245" w:type="dxa"/>
          </w:tcPr>
          <w:p w:rsidR="007C5B32" w:rsidRPr="00AE4B38" w:rsidRDefault="007C5B32" w:rsidP="00EB4DE1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Магнитопорошковый</w:t>
            </w:r>
          </w:p>
        </w:tc>
        <w:tc>
          <w:tcPr>
            <w:tcW w:w="4216" w:type="dxa"/>
          </w:tcPr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РД-13-05-2006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3059-2015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9934-1-2011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9934-2-2011</w:t>
            </w:r>
          </w:p>
          <w:p w:rsidR="007C5B32" w:rsidRPr="00AE4B38" w:rsidRDefault="007C5B32" w:rsidP="00416EBE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 xml:space="preserve">ГОСТ </w:t>
            </w:r>
            <w:r w:rsidRPr="00AE4B38">
              <w:rPr>
                <w:sz w:val="24"/>
                <w:szCs w:val="24"/>
                <w:lang w:val="en-US"/>
              </w:rPr>
              <w:t>ISO</w:t>
            </w:r>
            <w:r w:rsidRPr="00AE4B38">
              <w:rPr>
                <w:sz w:val="24"/>
                <w:szCs w:val="24"/>
              </w:rPr>
              <w:t xml:space="preserve"> 17638-2018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ОСТ Р 53700-2009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56512-2015</w:t>
            </w:r>
          </w:p>
        </w:tc>
      </w:tr>
      <w:tr w:rsidR="007C5B32" w:rsidRPr="00AE4B38">
        <w:trPr>
          <w:jc w:val="center"/>
        </w:trPr>
        <w:tc>
          <w:tcPr>
            <w:tcW w:w="5245" w:type="dxa"/>
          </w:tcPr>
          <w:p w:rsidR="007C5B32" w:rsidRPr="00AE4B38" w:rsidRDefault="007C5B32" w:rsidP="00EB4DE1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Магнитографический</w:t>
            </w:r>
          </w:p>
        </w:tc>
        <w:tc>
          <w:tcPr>
            <w:tcW w:w="4216" w:type="dxa"/>
          </w:tcPr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25225-82</w:t>
            </w:r>
          </w:p>
        </w:tc>
      </w:tr>
      <w:tr w:rsidR="007C5B32" w:rsidRPr="00AE4B38">
        <w:trPr>
          <w:jc w:val="center"/>
        </w:trPr>
        <w:tc>
          <w:tcPr>
            <w:tcW w:w="5245" w:type="dxa"/>
          </w:tcPr>
          <w:p w:rsidR="007C5B32" w:rsidRPr="00AE4B38" w:rsidRDefault="007C5B32" w:rsidP="00EB4DE1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Феррозондовый</w:t>
            </w:r>
          </w:p>
        </w:tc>
        <w:tc>
          <w:tcPr>
            <w:tcW w:w="4216" w:type="dxa"/>
          </w:tcPr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55680-2013</w:t>
            </w:r>
          </w:p>
        </w:tc>
      </w:tr>
      <w:tr w:rsidR="007C5B32" w:rsidRPr="00AE4B38">
        <w:trPr>
          <w:jc w:val="center"/>
        </w:trPr>
        <w:tc>
          <w:tcPr>
            <w:tcW w:w="5245" w:type="dxa"/>
          </w:tcPr>
          <w:p w:rsidR="007C5B32" w:rsidRPr="00AE4B38" w:rsidRDefault="007C5B32" w:rsidP="00EB4DE1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Эффект Холла</w:t>
            </w:r>
          </w:p>
        </w:tc>
        <w:tc>
          <w:tcPr>
            <w:tcW w:w="4216" w:type="dxa"/>
          </w:tcPr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РД 03-348-00</w:t>
            </w:r>
          </w:p>
        </w:tc>
      </w:tr>
      <w:tr w:rsidR="007C5B32" w:rsidRPr="00AE4B38">
        <w:trPr>
          <w:jc w:val="center"/>
        </w:trPr>
        <w:tc>
          <w:tcPr>
            <w:tcW w:w="5245" w:type="dxa"/>
          </w:tcPr>
          <w:p w:rsidR="007C5B32" w:rsidRPr="00AE4B38" w:rsidRDefault="007C5B32" w:rsidP="00EB4DE1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Магнитной памяти металла</w:t>
            </w:r>
          </w:p>
        </w:tc>
        <w:tc>
          <w:tcPr>
            <w:tcW w:w="4216" w:type="dxa"/>
          </w:tcPr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24497-1-2009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24497-2-2009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24497-3-2009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56663-2015</w:t>
            </w:r>
          </w:p>
        </w:tc>
      </w:tr>
      <w:tr w:rsidR="007C5B32" w:rsidRPr="00AE4B38">
        <w:trPr>
          <w:jc w:val="center"/>
        </w:trPr>
        <w:tc>
          <w:tcPr>
            <w:tcW w:w="5245" w:type="dxa"/>
          </w:tcPr>
          <w:p w:rsidR="007C5B32" w:rsidRPr="00AE4B38" w:rsidRDefault="007C5B32" w:rsidP="00EB4DE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Вихретоковый (ВК)</w:t>
            </w:r>
          </w:p>
        </w:tc>
        <w:tc>
          <w:tcPr>
            <w:tcW w:w="4216" w:type="dxa"/>
          </w:tcPr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15549-2009</w:t>
            </w:r>
          </w:p>
          <w:p w:rsidR="007C5B32" w:rsidRPr="00AE4B38" w:rsidRDefault="007C5B32" w:rsidP="00AF10E3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РД-13-03-2006</w:t>
            </w:r>
          </w:p>
        </w:tc>
      </w:tr>
      <w:tr w:rsidR="007C5B32" w:rsidRPr="00AE4B38">
        <w:trPr>
          <w:jc w:val="center"/>
        </w:trPr>
        <w:tc>
          <w:tcPr>
            <w:tcW w:w="5245" w:type="dxa"/>
          </w:tcPr>
          <w:p w:rsidR="007C5B32" w:rsidRPr="00AE4B38" w:rsidRDefault="007C5B32" w:rsidP="00EB4DE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Проникающими веществами:</w:t>
            </w:r>
          </w:p>
        </w:tc>
        <w:tc>
          <w:tcPr>
            <w:tcW w:w="4216" w:type="dxa"/>
          </w:tcPr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3059-2015</w:t>
            </w:r>
          </w:p>
        </w:tc>
      </w:tr>
      <w:tr w:rsidR="007C5B32" w:rsidRPr="00AE4B38">
        <w:trPr>
          <w:jc w:val="center"/>
        </w:trPr>
        <w:tc>
          <w:tcPr>
            <w:tcW w:w="5245" w:type="dxa"/>
          </w:tcPr>
          <w:p w:rsidR="007C5B32" w:rsidRPr="00AE4B38" w:rsidRDefault="007C5B32" w:rsidP="00EB4DE1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Капиллярный (ПВК)</w:t>
            </w:r>
          </w:p>
        </w:tc>
        <w:tc>
          <w:tcPr>
            <w:tcW w:w="4216" w:type="dxa"/>
          </w:tcPr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РД-13-06-2006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3452-1-2011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3452-2-2009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3452-3-2009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3452-4-2011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18442-80</w:t>
            </w:r>
          </w:p>
        </w:tc>
      </w:tr>
      <w:tr w:rsidR="007C5B32" w:rsidRPr="00AE4B38">
        <w:trPr>
          <w:jc w:val="center"/>
        </w:trPr>
        <w:tc>
          <w:tcPr>
            <w:tcW w:w="5245" w:type="dxa"/>
          </w:tcPr>
          <w:p w:rsidR="007C5B32" w:rsidRPr="00AE4B38" w:rsidRDefault="007C5B32" w:rsidP="00EB4DE1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Течеискание (ПВТ)</w:t>
            </w:r>
          </w:p>
        </w:tc>
        <w:tc>
          <w:tcPr>
            <w:tcW w:w="4216" w:type="dxa"/>
          </w:tcPr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51780-2001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26182-84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26790-85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28517-90</w:t>
            </w:r>
          </w:p>
          <w:p w:rsidR="007C5B32" w:rsidRPr="00AE4B38" w:rsidRDefault="007C5B32" w:rsidP="00D35837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СДОС-07-2012</w:t>
            </w:r>
          </w:p>
        </w:tc>
      </w:tr>
      <w:tr w:rsidR="007C5B32" w:rsidRPr="00AE4B38">
        <w:trPr>
          <w:jc w:val="center"/>
        </w:trPr>
        <w:tc>
          <w:tcPr>
            <w:tcW w:w="5245" w:type="dxa"/>
          </w:tcPr>
          <w:p w:rsidR="007C5B32" w:rsidRPr="00AE4B38" w:rsidRDefault="007C5B32" w:rsidP="00EB4DE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Вибродиагностический (ВД)</w:t>
            </w:r>
          </w:p>
        </w:tc>
        <w:tc>
          <w:tcPr>
            <w:tcW w:w="4216" w:type="dxa"/>
          </w:tcPr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7919-1-99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7919-4-99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10816-3-99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 10816-4-99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 xml:space="preserve">ГОСТ </w:t>
            </w:r>
            <w:r w:rsidRPr="00AE4B38">
              <w:rPr>
                <w:sz w:val="24"/>
                <w:szCs w:val="24"/>
                <w:lang w:val="en-US"/>
              </w:rPr>
              <w:t>ISO</w:t>
            </w:r>
            <w:r w:rsidRPr="00AE4B38">
              <w:rPr>
                <w:sz w:val="24"/>
                <w:szCs w:val="24"/>
              </w:rPr>
              <w:t xml:space="preserve"> 2954-2014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30576-98</w:t>
            </w:r>
          </w:p>
        </w:tc>
      </w:tr>
      <w:tr w:rsidR="007C5B32" w:rsidRPr="00AE4B38">
        <w:trPr>
          <w:jc w:val="center"/>
        </w:trPr>
        <w:tc>
          <w:tcPr>
            <w:tcW w:w="5245" w:type="dxa"/>
          </w:tcPr>
          <w:p w:rsidR="007C5B32" w:rsidRPr="00AE4B38" w:rsidRDefault="007C5B32" w:rsidP="00EB4DE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Электрический (ЭК)</w:t>
            </w:r>
          </w:p>
        </w:tc>
        <w:tc>
          <w:tcPr>
            <w:tcW w:w="4216" w:type="dxa"/>
          </w:tcPr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25315-82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СП 42-102-2004</w:t>
            </w:r>
          </w:p>
        </w:tc>
      </w:tr>
      <w:tr w:rsidR="007C5B32" w:rsidRPr="00AE4B38">
        <w:trPr>
          <w:jc w:val="center"/>
        </w:trPr>
        <w:tc>
          <w:tcPr>
            <w:tcW w:w="5245" w:type="dxa"/>
          </w:tcPr>
          <w:p w:rsidR="007C5B32" w:rsidRPr="00AE4B38" w:rsidRDefault="007C5B32" w:rsidP="00EB4DE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Тепловой (ТК)</w:t>
            </w:r>
          </w:p>
        </w:tc>
        <w:tc>
          <w:tcPr>
            <w:tcW w:w="4216" w:type="dxa"/>
          </w:tcPr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РД-13-04-2006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26629-85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53698-2009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56511-2015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54852-2011</w:t>
            </w:r>
          </w:p>
        </w:tc>
      </w:tr>
      <w:tr w:rsidR="007C5B32" w:rsidRPr="00AE4B38">
        <w:trPr>
          <w:jc w:val="center"/>
        </w:trPr>
        <w:tc>
          <w:tcPr>
            <w:tcW w:w="5245" w:type="dxa"/>
          </w:tcPr>
          <w:p w:rsidR="007C5B32" w:rsidRPr="00AE4B38" w:rsidRDefault="007C5B32" w:rsidP="00AD2AD9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 xml:space="preserve"> Визуальный и измерительный (ВИК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16" w:type="dxa"/>
          </w:tcPr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8.051-81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8.549-86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8.563-2009</w:t>
            </w:r>
          </w:p>
          <w:p w:rsidR="007C5B32" w:rsidRPr="00AE4B38" w:rsidRDefault="007C5B32">
            <w:pPr>
              <w:ind w:left="357"/>
              <w:jc w:val="both"/>
              <w:rPr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ЕН 13018-2014</w:t>
            </w:r>
          </w:p>
          <w:p w:rsidR="007C5B32" w:rsidRPr="00AE4B38" w:rsidRDefault="007C5B32">
            <w:pPr>
              <w:ind w:left="357"/>
              <w:jc w:val="both"/>
              <w:rPr>
                <w:strike/>
                <w:sz w:val="24"/>
                <w:szCs w:val="24"/>
              </w:rPr>
            </w:pPr>
            <w:r w:rsidRPr="00AE4B38">
              <w:rPr>
                <w:sz w:val="24"/>
                <w:szCs w:val="24"/>
              </w:rPr>
              <w:t>ГОСТ Р ИСО</w:t>
            </w:r>
            <w:r w:rsidRPr="00AE4B38">
              <w:rPr>
                <w:sz w:val="24"/>
                <w:szCs w:val="24"/>
                <w:lang w:val="en-US"/>
              </w:rPr>
              <w:t xml:space="preserve"> 17637</w:t>
            </w:r>
            <w:r w:rsidRPr="00AE4B38">
              <w:rPr>
                <w:sz w:val="24"/>
                <w:szCs w:val="24"/>
              </w:rPr>
              <w:t>-</w:t>
            </w:r>
            <w:r w:rsidRPr="00AE4B38">
              <w:rPr>
                <w:sz w:val="24"/>
                <w:szCs w:val="24"/>
                <w:lang w:val="en-US"/>
              </w:rPr>
              <w:t>20</w:t>
            </w:r>
            <w:r w:rsidRPr="00AE4B38">
              <w:rPr>
                <w:sz w:val="24"/>
                <w:szCs w:val="24"/>
              </w:rPr>
              <w:t>14</w:t>
            </w:r>
          </w:p>
        </w:tc>
      </w:tr>
    </w:tbl>
    <w:p w:rsidR="007C5B32" w:rsidRDefault="007C5B32">
      <w:pPr>
        <w:ind w:left="357"/>
        <w:jc w:val="both"/>
        <w:rPr>
          <w:sz w:val="28"/>
        </w:rPr>
      </w:pPr>
    </w:p>
    <w:p w:rsidR="007C5B32" w:rsidRDefault="007C5B32">
      <w:pPr>
        <w:ind w:left="357"/>
        <w:jc w:val="both"/>
        <w:rPr>
          <w:sz w:val="28"/>
        </w:rPr>
      </w:pPr>
    </w:p>
    <w:p w:rsidR="007C5B32" w:rsidRDefault="007C5B32">
      <w:pPr>
        <w:ind w:left="35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Виды деятельности</w:t>
      </w:r>
    </w:p>
    <w:p w:rsidR="007C5B32" w:rsidRDefault="007C5B32">
      <w:pPr>
        <w:ind w:left="357"/>
        <w:jc w:val="center"/>
        <w:rPr>
          <w:b/>
          <w:sz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9"/>
      </w:tblGrid>
      <w:tr w:rsidR="007C5B32" w:rsidRPr="00D06B11" w:rsidTr="00291AE3">
        <w:trPr>
          <w:jc w:val="center"/>
        </w:trPr>
        <w:tc>
          <w:tcPr>
            <w:tcW w:w="6539" w:type="dxa"/>
          </w:tcPr>
          <w:p w:rsidR="007C5B32" w:rsidRPr="00D06B11" w:rsidRDefault="007C5B32" w:rsidP="00291AE3">
            <w:pPr>
              <w:jc w:val="both"/>
              <w:rPr>
                <w:b/>
                <w:sz w:val="24"/>
                <w:szCs w:val="24"/>
              </w:rPr>
            </w:pPr>
            <w:r w:rsidRPr="00D06B11">
              <w:rPr>
                <w:b/>
                <w:sz w:val="24"/>
                <w:szCs w:val="24"/>
              </w:rPr>
              <w:t>Наименование вида деятельности</w:t>
            </w:r>
          </w:p>
        </w:tc>
      </w:tr>
      <w:tr w:rsidR="007C5B32" w:rsidRPr="00D06B11" w:rsidTr="00291AE3">
        <w:trPr>
          <w:jc w:val="center"/>
        </w:trPr>
        <w:tc>
          <w:tcPr>
            <w:tcW w:w="6539" w:type="dxa"/>
          </w:tcPr>
          <w:p w:rsidR="007C5B32" w:rsidRPr="00D06B11" w:rsidRDefault="007C5B32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1. Изготовление</w:t>
            </w:r>
          </w:p>
        </w:tc>
      </w:tr>
      <w:tr w:rsidR="007C5B32" w:rsidRPr="00D06B11" w:rsidTr="00291AE3">
        <w:trPr>
          <w:jc w:val="center"/>
        </w:trPr>
        <w:tc>
          <w:tcPr>
            <w:tcW w:w="6539" w:type="dxa"/>
          </w:tcPr>
          <w:p w:rsidR="007C5B32" w:rsidRPr="00D06B11" w:rsidRDefault="007C5B32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2. Строительство</w:t>
            </w:r>
          </w:p>
        </w:tc>
      </w:tr>
      <w:tr w:rsidR="007C5B32" w:rsidRPr="00D06B11" w:rsidTr="00291AE3">
        <w:trPr>
          <w:jc w:val="center"/>
        </w:trPr>
        <w:tc>
          <w:tcPr>
            <w:tcW w:w="6539" w:type="dxa"/>
          </w:tcPr>
          <w:p w:rsidR="007C5B32" w:rsidRPr="00D06B11" w:rsidRDefault="007C5B32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3. Монтаж</w:t>
            </w:r>
          </w:p>
        </w:tc>
      </w:tr>
      <w:tr w:rsidR="007C5B32" w:rsidRPr="00D06B11" w:rsidTr="00291AE3">
        <w:trPr>
          <w:jc w:val="center"/>
        </w:trPr>
        <w:tc>
          <w:tcPr>
            <w:tcW w:w="6539" w:type="dxa"/>
          </w:tcPr>
          <w:p w:rsidR="007C5B32" w:rsidRPr="00D06B11" w:rsidRDefault="007C5B32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4. Ремонт</w:t>
            </w:r>
          </w:p>
        </w:tc>
      </w:tr>
      <w:tr w:rsidR="007C5B32" w:rsidRPr="00D06B11" w:rsidTr="00291AE3">
        <w:trPr>
          <w:jc w:val="center"/>
        </w:trPr>
        <w:tc>
          <w:tcPr>
            <w:tcW w:w="6539" w:type="dxa"/>
          </w:tcPr>
          <w:p w:rsidR="007C5B32" w:rsidRPr="00D06B11" w:rsidRDefault="007C5B32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5. Реконструкция</w:t>
            </w:r>
          </w:p>
        </w:tc>
      </w:tr>
      <w:tr w:rsidR="007C5B32" w:rsidRPr="00D06B11" w:rsidTr="00291AE3">
        <w:trPr>
          <w:jc w:val="center"/>
        </w:trPr>
        <w:tc>
          <w:tcPr>
            <w:tcW w:w="6539" w:type="dxa"/>
          </w:tcPr>
          <w:p w:rsidR="007C5B32" w:rsidRPr="00D06B11" w:rsidRDefault="007C5B32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6. Эксплуатация</w:t>
            </w:r>
          </w:p>
        </w:tc>
      </w:tr>
      <w:tr w:rsidR="007C5B32" w:rsidRPr="00D06B11" w:rsidTr="00291AE3">
        <w:trPr>
          <w:jc w:val="center"/>
        </w:trPr>
        <w:tc>
          <w:tcPr>
            <w:tcW w:w="6539" w:type="dxa"/>
          </w:tcPr>
          <w:p w:rsidR="007C5B32" w:rsidRPr="00D06B11" w:rsidRDefault="007C5B32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7. Техническое диагностирование</w:t>
            </w:r>
            <w:r>
              <w:rPr>
                <w:sz w:val="24"/>
                <w:szCs w:val="24"/>
              </w:rPr>
              <w:t>, обследование, экспертиза</w:t>
            </w:r>
          </w:p>
        </w:tc>
      </w:tr>
      <w:tr w:rsidR="007C5B32" w:rsidRPr="00D06B11" w:rsidTr="00291AE3">
        <w:trPr>
          <w:jc w:val="center"/>
        </w:trPr>
        <w:tc>
          <w:tcPr>
            <w:tcW w:w="6539" w:type="dxa"/>
          </w:tcPr>
          <w:p w:rsidR="007C5B32" w:rsidRPr="00D06B11" w:rsidRDefault="007C5B32" w:rsidP="00291AE3">
            <w:pPr>
              <w:jc w:val="both"/>
              <w:rPr>
                <w:sz w:val="24"/>
                <w:szCs w:val="24"/>
              </w:rPr>
            </w:pPr>
            <w:r w:rsidRPr="003D6F1A">
              <w:rPr>
                <w:sz w:val="24"/>
                <w:szCs w:val="24"/>
              </w:rPr>
              <w:t>8. Техническое освидетельствование</w:t>
            </w:r>
          </w:p>
        </w:tc>
      </w:tr>
    </w:tbl>
    <w:p w:rsidR="007C5B32" w:rsidRDefault="007C5B32">
      <w:pPr>
        <w:ind w:left="357"/>
        <w:jc w:val="center"/>
        <w:rPr>
          <w:b/>
          <w:sz w:val="28"/>
          <w:u w:val="single"/>
        </w:rPr>
      </w:pPr>
    </w:p>
    <w:p w:rsidR="007C5B32" w:rsidRDefault="007C5B32"/>
    <w:p w:rsidR="007C5B32" w:rsidRDefault="007C5B32"/>
    <w:p w:rsidR="007C5B32" w:rsidRDefault="007C5B32" w:rsidP="00291AE3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Примечание:</w:t>
      </w:r>
      <w:r>
        <w:rPr>
          <w:sz w:val="27"/>
          <w:szCs w:val="27"/>
        </w:rPr>
        <w:t xml:space="preserve"> Если ссылочный документ заменен (изменен), то при пользовании   настоящим Перечнем областей аккредитации следует руководствоваться заменяющим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7C5B32" w:rsidRDefault="007C5B32" w:rsidP="00291AE3">
      <w:pPr>
        <w:jc w:val="both"/>
      </w:pPr>
    </w:p>
    <w:sectPr w:rsidR="007C5B32" w:rsidSect="00AB3A6C">
      <w:headerReference w:type="even" r:id="rId7"/>
      <w:headerReference w:type="default" r:id="rId8"/>
      <w:footerReference w:type="even" r:id="rId9"/>
      <w:pgSz w:w="11906" w:h="16838" w:code="9"/>
      <w:pgMar w:top="840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B32" w:rsidRDefault="007C5B32">
      <w:r>
        <w:separator/>
      </w:r>
    </w:p>
  </w:endnote>
  <w:endnote w:type="continuationSeparator" w:id="0">
    <w:p w:rsidR="007C5B32" w:rsidRDefault="007C5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B32" w:rsidRDefault="007C5B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C5B32" w:rsidRDefault="007C5B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B32" w:rsidRDefault="007C5B32">
      <w:r>
        <w:separator/>
      </w:r>
    </w:p>
  </w:footnote>
  <w:footnote w:type="continuationSeparator" w:id="0">
    <w:p w:rsidR="007C5B32" w:rsidRDefault="007C5B32">
      <w:r>
        <w:continuationSeparator/>
      </w:r>
    </w:p>
  </w:footnote>
  <w:footnote w:id="1">
    <w:p w:rsidR="007C5B32" w:rsidRDefault="007C5B32">
      <w:pPr>
        <w:pStyle w:val="FootnoteText"/>
      </w:pPr>
      <w:r>
        <w:rPr>
          <w:rStyle w:val="FootnoteReference"/>
        </w:rPr>
        <w:footnoteRef/>
      </w:r>
      <w:r>
        <w:t xml:space="preserve"> При аттестации специалистов неразрушающего контроля сдается экзамен на знание правил безопасности на соответствующем опасном производственном объекте.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B32" w:rsidRDefault="007C5B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52</w:t>
    </w:r>
    <w:r>
      <w:rPr>
        <w:rStyle w:val="PageNumber"/>
      </w:rPr>
      <w:fldChar w:fldCharType="end"/>
    </w:r>
  </w:p>
  <w:p w:rsidR="007C5B32" w:rsidRDefault="007C5B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B32" w:rsidRDefault="007C5B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C5B32" w:rsidRDefault="007C5B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1D07B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36E1F6F"/>
    <w:multiLevelType w:val="multilevel"/>
    <w:tmpl w:val="EA4CF338"/>
    <w:lvl w:ilvl="0">
      <w:start w:val="10"/>
      <w:numFmt w:val="none"/>
      <w:lvlText w:val="1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7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3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8" w:hanging="1440"/>
      </w:pPr>
      <w:rPr>
        <w:rFonts w:cs="Times New Roman" w:hint="default"/>
      </w:rPr>
    </w:lvl>
    <w:lvl w:ilvl="7">
      <w:numFmt w:val="decimal"/>
      <w:lvlText w:val="11.%2.%3.%4.%5.%6.%7.%8."/>
      <w:lvlJc w:val="left"/>
      <w:pPr>
        <w:tabs>
          <w:tab w:val="num" w:pos="0"/>
        </w:tabs>
        <w:ind w:left="520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04" w:hanging="1800"/>
      </w:pPr>
      <w:rPr>
        <w:rFonts w:cs="Times New Roman" w:hint="default"/>
      </w:rPr>
    </w:lvl>
  </w:abstractNum>
  <w:abstractNum w:abstractNumId="2">
    <w:nsid w:val="1B136FF8"/>
    <w:multiLevelType w:val="multilevel"/>
    <w:tmpl w:val="BE0C8958"/>
    <w:lvl w:ilvl="0">
      <w:start w:val="10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7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3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8" w:hanging="1440"/>
      </w:pPr>
      <w:rPr>
        <w:rFonts w:cs="Times New Roman" w:hint="default"/>
      </w:rPr>
    </w:lvl>
    <w:lvl w:ilvl="7">
      <w:numFmt w:val="decimal"/>
      <w:lvlText w:val="11.%2.%3.%4.%5.%6.%7.%8."/>
      <w:lvlJc w:val="left"/>
      <w:pPr>
        <w:tabs>
          <w:tab w:val="num" w:pos="0"/>
        </w:tabs>
        <w:ind w:left="520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04" w:hanging="1800"/>
      </w:pPr>
      <w:rPr>
        <w:rFonts w:cs="Times New Roman" w:hint="default"/>
      </w:rPr>
    </w:lvl>
  </w:abstractNum>
  <w:abstractNum w:abstractNumId="3">
    <w:nsid w:val="204646A8"/>
    <w:multiLevelType w:val="multilevel"/>
    <w:tmpl w:val="BFF6B38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7"/>
        </w:tabs>
        <w:ind w:left="2517" w:hanging="2160"/>
      </w:pPr>
      <w:rPr>
        <w:rFonts w:cs="Times New Roman" w:hint="default"/>
      </w:rPr>
    </w:lvl>
  </w:abstractNum>
  <w:abstractNum w:abstractNumId="4">
    <w:nsid w:val="26123908"/>
    <w:multiLevelType w:val="multilevel"/>
    <w:tmpl w:val="5C1E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2C9F0DFB"/>
    <w:multiLevelType w:val="multilevel"/>
    <w:tmpl w:val="A6E4E6E4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Arial Narrow" w:hAnsi="Arial Narrow" w:cs="Times New Roman" w:hint="default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firstLine="851"/>
      </w:pPr>
      <w:rPr>
        <w:rFonts w:ascii="Arial Narrow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firstLine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firstLine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6">
    <w:nsid w:val="39FD55E2"/>
    <w:multiLevelType w:val="multilevel"/>
    <w:tmpl w:val="64AC83F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cs="Times New Roman" w:hint="default"/>
      </w:rPr>
    </w:lvl>
  </w:abstractNum>
  <w:abstractNum w:abstractNumId="7">
    <w:nsid w:val="55764B24"/>
    <w:multiLevelType w:val="singleLevel"/>
    <w:tmpl w:val="BB8A4FD0"/>
    <w:lvl w:ilvl="0">
      <w:start w:val="11"/>
      <w:numFmt w:val="bullet"/>
      <w:pStyle w:val="ListBullet5"/>
      <w:lvlText w:val="-"/>
      <w:lvlJc w:val="left"/>
      <w:pPr>
        <w:tabs>
          <w:tab w:val="num" w:pos="927"/>
        </w:tabs>
        <w:ind w:firstLine="567"/>
      </w:pPr>
      <w:rPr>
        <w:rFonts w:hint="default"/>
      </w:rPr>
    </w:lvl>
  </w:abstractNum>
  <w:abstractNum w:abstractNumId="8">
    <w:nsid w:val="58AE4CD4"/>
    <w:multiLevelType w:val="multilevel"/>
    <w:tmpl w:val="64AC83F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503"/>
    <w:rsid w:val="00033470"/>
    <w:rsid w:val="00041141"/>
    <w:rsid w:val="00056379"/>
    <w:rsid w:val="00065D9E"/>
    <w:rsid w:val="0006629E"/>
    <w:rsid w:val="000A319C"/>
    <w:rsid w:val="000C0B67"/>
    <w:rsid w:val="000C7588"/>
    <w:rsid w:val="000E392C"/>
    <w:rsid w:val="000E7B36"/>
    <w:rsid w:val="000F45DC"/>
    <w:rsid w:val="000F5BA0"/>
    <w:rsid w:val="00136734"/>
    <w:rsid w:val="00167D5B"/>
    <w:rsid w:val="00191FBD"/>
    <w:rsid w:val="001D488A"/>
    <w:rsid w:val="001E29FB"/>
    <w:rsid w:val="001E2E3F"/>
    <w:rsid w:val="001E43C4"/>
    <w:rsid w:val="00202F24"/>
    <w:rsid w:val="00263803"/>
    <w:rsid w:val="00287406"/>
    <w:rsid w:val="00291AE3"/>
    <w:rsid w:val="002A2278"/>
    <w:rsid w:val="002A5130"/>
    <w:rsid w:val="002A61D3"/>
    <w:rsid w:val="002C6961"/>
    <w:rsid w:val="003100D6"/>
    <w:rsid w:val="003146BC"/>
    <w:rsid w:val="0033755F"/>
    <w:rsid w:val="0039344F"/>
    <w:rsid w:val="003A3C26"/>
    <w:rsid w:val="003B680A"/>
    <w:rsid w:val="003C1F0E"/>
    <w:rsid w:val="003C4A74"/>
    <w:rsid w:val="003D4140"/>
    <w:rsid w:val="003D6F1A"/>
    <w:rsid w:val="00416EBE"/>
    <w:rsid w:val="00434569"/>
    <w:rsid w:val="004363F7"/>
    <w:rsid w:val="0046157E"/>
    <w:rsid w:val="00470C7C"/>
    <w:rsid w:val="004810BC"/>
    <w:rsid w:val="0049117A"/>
    <w:rsid w:val="004B35D0"/>
    <w:rsid w:val="005048E6"/>
    <w:rsid w:val="00504995"/>
    <w:rsid w:val="0054577D"/>
    <w:rsid w:val="005655AC"/>
    <w:rsid w:val="005A530E"/>
    <w:rsid w:val="005D557B"/>
    <w:rsid w:val="00602902"/>
    <w:rsid w:val="00647D18"/>
    <w:rsid w:val="0065655E"/>
    <w:rsid w:val="00684D12"/>
    <w:rsid w:val="00686972"/>
    <w:rsid w:val="0069608B"/>
    <w:rsid w:val="006E19A3"/>
    <w:rsid w:val="00724781"/>
    <w:rsid w:val="00726045"/>
    <w:rsid w:val="0073578B"/>
    <w:rsid w:val="00752DB4"/>
    <w:rsid w:val="00767073"/>
    <w:rsid w:val="00795519"/>
    <w:rsid w:val="00796C29"/>
    <w:rsid w:val="007A55BC"/>
    <w:rsid w:val="007C5B32"/>
    <w:rsid w:val="007F495C"/>
    <w:rsid w:val="00843F28"/>
    <w:rsid w:val="00885C2B"/>
    <w:rsid w:val="00885C5A"/>
    <w:rsid w:val="008A5DEB"/>
    <w:rsid w:val="008C61E2"/>
    <w:rsid w:val="009101B1"/>
    <w:rsid w:val="00924069"/>
    <w:rsid w:val="009642D0"/>
    <w:rsid w:val="00984AA0"/>
    <w:rsid w:val="00987694"/>
    <w:rsid w:val="00992E59"/>
    <w:rsid w:val="009A57A8"/>
    <w:rsid w:val="009B01D8"/>
    <w:rsid w:val="009B3F1E"/>
    <w:rsid w:val="009F5B2F"/>
    <w:rsid w:val="00A4256D"/>
    <w:rsid w:val="00A67672"/>
    <w:rsid w:val="00A76301"/>
    <w:rsid w:val="00AB3A6C"/>
    <w:rsid w:val="00AB621C"/>
    <w:rsid w:val="00AD2AD9"/>
    <w:rsid w:val="00AE4B38"/>
    <w:rsid w:val="00AF10E3"/>
    <w:rsid w:val="00AF4DDA"/>
    <w:rsid w:val="00B025FB"/>
    <w:rsid w:val="00B24B49"/>
    <w:rsid w:val="00B34439"/>
    <w:rsid w:val="00B65596"/>
    <w:rsid w:val="00B75631"/>
    <w:rsid w:val="00B81A8E"/>
    <w:rsid w:val="00B8406F"/>
    <w:rsid w:val="00BC1C4B"/>
    <w:rsid w:val="00BD6503"/>
    <w:rsid w:val="00BF07E7"/>
    <w:rsid w:val="00C0097C"/>
    <w:rsid w:val="00C011DF"/>
    <w:rsid w:val="00C50215"/>
    <w:rsid w:val="00C75BD2"/>
    <w:rsid w:val="00C86D79"/>
    <w:rsid w:val="00CB5BA4"/>
    <w:rsid w:val="00CD71AB"/>
    <w:rsid w:val="00CE6640"/>
    <w:rsid w:val="00D06B11"/>
    <w:rsid w:val="00D35837"/>
    <w:rsid w:val="00D57865"/>
    <w:rsid w:val="00D63AE7"/>
    <w:rsid w:val="00D7224D"/>
    <w:rsid w:val="00D73FE6"/>
    <w:rsid w:val="00DA6C09"/>
    <w:rsid w:val="00DA7F3F"/>
    <w:rsid w:val="00DD5FCF"/>
    <w:rsid w:val="00DE762F"/>
    <w:rsid w:val="00DF2D4F"/>
    <w:rsid w:val="00E2235E"/>
    <w:rsid w:val="00E47D3A"/>
    <w:rsid w:val="00E73787"/>
    <w:rsid w:val="00E77129"/>
    <w:rsid w:val="00EB4DE1"/>
    <w:rsid w:val="00EC1FE8"/>
    <w:rsid w:val="00EF250A"/>
    <w:rsid w:val="00F01EBA"/>
    <w:rsid w:val="00F062A0"/>
    <w:rsid w:val="00F15FCB"/>
    <w:rsid w:val="00F303CB"/>
    <w:rsid w:val="00F8765B"/>
    <w:rsid w:val="00FD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F07E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07E7"/>
    <w:pPr>
      <w:keepNext/>
      <w:ind w:firstLine="720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07E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07E7"/>
    <w:pPr>
      <w:keepNext/>
      <w:ind w:left="720"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07E7"/>
    <w:pPr>
      <w:keepNext/>
      <w:tabs>
        <w:tab w:val="num" w:pos="1800"/>
      </w:tabs>
      <w:ind w:firstLine="851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07E7"/>
    <w:pPr>
      <w:keepNext/>
      <w:pageBreakBefore/>
      <w:ind w:left="851" w:right="-1191"/>
      <w:jc w:val="right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07E7"/>
    <w:pPr>
      <w:keepNext/>
      <w:ind w:right="-1192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07E7"/>
    <w:pPr>
      <w:keepNext/>
      <w:jc w:val="center"/>
      <w:outlineLvl w:val="6"/>
    </w:pPr>
    <w:rPr>
      <w:sz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07E7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07E7"/>
    <w:pPr>
      <w:keepNext/>
      <w:tabs>
        <w:tab w:val="left" w:pos="426"/>
      </w:tabs>
      <w:jc w:val="right"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07E7"/>
    <w:rPr>
      <w:rFonts w:cs="Times New Roman"/>
      <w:b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BF07E7"/>
    <w:pPr>
      <w:pageBreakBefore/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F07E7"/>
    <w:pPr>
      <w:ind w:left="36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07E7"/>
    <w:rPr>
      <w:rFonts w:cs="Times New Roman"/>
      <w:sz w:val="28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BF07E7"/>
    <w:pPr>
      <w:ind w:left="720" w:firstLine="698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F07E7"/>
    <w:pPr>
      <w:ind w:left="-426" w:firstLine="1135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F07E7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F07E7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Название1"/>
    <w:basedOn w:val="Normal"/>
    <w:link w:val="a"/>
    <w:uiPriority w:val="99"/>
    <w:rsid w:val="00BF07E7"/>
    <w:pPr>
      <w:jc w:val="center"/>
    </w:pPr>
    <w:rPr>
      <w:caps/>
      <w:sz w:val="28"/>
    </w:rPr>
  </w:style>
  <w:style w:type="paragraph" w:styleId="BlockText">
    <w:name w:val="Block Text"/>
    <w:basedOn w:val="Normal"/>
    <w:uiPriority w:val="99"/>
    <w:rsid w:val="00BF07E7"/>
    <w:pPr>
      <w:ind w:left="360" w:right="-199" w:firstLine="1058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rsid w:val="00BF07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F07E7"/>
    <w:rPr>
      <w:rFonts w:cs="Times New Roman"/>
    </w:rPr>
  </w:style>
  <w:style w:type="paragraph" w:customStyle="1" w:styleId="12">
    <w:name w:val="ТЕКСТ 1.2."/>
    <w:basedOn w:val="Normal"/>
    <w:uiPriority w:val="99"/>
    <w:rsid w:val="00BF07E7"/>
    <w:pPr>
      <w:widowControl w:val="0"/>
      <w:tabs>
        <w:tab w:val="left" w:pos="792"/>
      </w:tabs>
      <w:spacing w:after="240"/>
      <w:ind w:firstLine="851"/>
      <w:jc w:val="both"/>
    </w:pPr>
    <w:rPr>
      <w:sz w:val="24"/>
    </w:rPr>
  </w:style>
  <w:style w:type="paragraph" w:styleId="ListBullet5">
    <w:name w:val="List Bullet 5"/>
    <w:basedOn w:val="Normal"/>
    <w:autoRedefine/>
    <w:uiPriority w:val="99"/>
    <w:rsid w:val="00BF07E7"/>
    <w:pPr>
      <w:numPr>
        <w:numId w:val="6"/>
      </w:numPr>
      <w:jc w:val="both"/>
    </w:pPr>
    <w:rPr>
      <w:sz w:val="28"/>
    </w:rPr>
  </w:style>
  <w:style w:type="paragraph" w:customStyle="1" w:styleId="FR2">
    <w:name w:val="FR2"/>
    <w:uiPriority w:val="99"/>
    <w:rsid w:val="00BF07E7"/>
    <w:pPr>
      <w:widowControl w:val="0"/>
      <w:spacing w:before="320" w:line="420" w:lineRule="auto"/>
      <w:ind w:firstLine="460"/>
      <w:jc w:val="both"/>
    </w:pPr>
    <w:rPr>
      <w:rFonts w:ascii="Arial" w:hAnsi="Arial"/>
      <w:sz w:val="18"/>
      <w:szCs w:val="20"/>
    </w:rPr>
  </w:style>
  <w:style w:type="paragraph" w:customStyle="1" w:styleId="FR1">
    <w:name w:val="FR1"/>
    <w:uiPriority w:val="99"/>
    <w:rsid w:val="00BF07E7"/>
    <w:pPr>
      <w:widowControl w:val="0"/>
      <w:spacing w:before="280" w:line="420" w:lineRule="auto"/>
      <w:ind w:firstLine="480"/>
      <w:jc w:val="both"/>
    </w:pPr>
    <w:rPr>
      <w:sz w:val="18"/>
      <w:szCs w:val="20"/>
    </w:rPr>
  </w:style>
  <w:style w:type="paragraph" w:styleId="List2">
    <w:name w:val="List 2"/>
    <w:basedOn w:val="Normal"/>
    <w:uiPriority w:val="99"/>
    <w:rsid w:val="00BF07E7"/>
    <w:pPr>
      <w:ind w:left="566" w:hanging="283"/>
    </w:pPr>
    <w:rPr>
      <w:rFonts w:ascii="Arial" w:hAnsi="Arial"/>
      <w:sz w:val="24"/>
    </w:rPr>
  </w:style>
  <w:style w:type="paragraph" w:styleId="ListContinue2">
    <w:name w:val="List Continue 2"/>
    <w:basedOn w:val="Normal"/>
    <w:uiPriority w:val="99"/>
    <w:rsid w:val="00BF07E7"/>
    <w:pPr>
      <w:spacing w:after="120"/>
      <w:ind w:left="566"/>
    </w:pPr>
    <w:rPr>
      <w:rFonts w:ascii="Arial" w:hAnsi="Arial"/>
      <w:sz w:val="24"/>
    </w:rPr>
  </w:style>
  <w:style w:type="paragraph" w:customStyle="1" w:styleId="FR3">
    <w:name w:val="FR3"/>
    <w:uiPriority w:val="99"/>
    <w:rsid w:val="00BF07E7"/>
    <w:pPr>
      <w:widowControl w:val="0"/>
      <w:spacing w:before="140"/>
      <w:ind w:left="1120" w:right="1000"/>
      <w:jc w:val="center"/>
    </w:pPr>
    <w:rPr>
      <w:rFonts w:ascii="Arial" w:hAnsi="Arial"/>
      <w:b/>
      <w:sz w:val="16"/>
      <w:szCs w:val="20"/>
    </w:rPr>
  </w:style>
  <w:style w:type="paragraph" w:styleId="Footer">
    <w:name w:val="footer"/>
    <w:basedOn w:val="Normal"/>
    <w:link w:val="FooterChar"/>
    <w:uiPriority w:val="99"/>
    <w:rsid w:val="00BF07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07E7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BF07E7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F07E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F07E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BF07E7"/>
    <w:rPr>
      <w:rFonts w:cs="Times New Roman"/>
      <w:vertAlign w:val="superscript"/>
    </w:rPr>
  </w:style>
  <w:style w:type="paragraph" w:customStyle="1" w:styleId="2">
    <w:name w:val="2"/>
    <w:basedOn w:val="Normal"/>
    <w:uiPriority w:val="99"/>
    <w:rsid w:val="00BF07E7"/>
    <w:pPr>
      <w:numPr>
        <w:ilvl w:val="1"/>
        <w:numId w:val="6"/>
      </w:numPr>
      <w:tabs>
        <w:tab w:val="clear" w:pos="927"/>
      </w:tabs>
      <w:spacing w:after="120"/>
      <w:ind w:firstLine="851"/>
      <w:jc w:val="both"/>
    </w:pPr>
    <w:rPr>
      <w:rFonts w:ascii="Arial Narrow" w:hAnsi="Arial Narrow"/>
      <w:sz w:val="24"/>
    </w:rPr>
  </w:style>
  <w:style w:type="table" w:styleId="TableGrid">
    <w:name w:val="Table Grid"/>
    <w:basedOn w:val="TableNormal"/>
    <w:uiPriority w:val="99"/>
    <w:rsid w:val="00BF07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Название Знак"/>
    <w:link w:val="1"/>
    <w:uiPriority w:val="99"/>
    <w:locked/>
    <w:rsid w:val="00BF07E7"/>
    <w:rPr>
      <w:caps/>
      <w:sz w:val="28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rsid w:val="00BF07E7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BF07E7"/>
    <w:pPr>
      <w:widowControl w:val="0"/>
      <w:autoSpaceDE w:val="0"/>
      <w:autoSpaceDN w:val="0"/>
    </w:pPr>
    <w:rPr>
      <w:b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BF07E7"/>
    <w:rPr>
      <w:rFonts w:cs="Times New Roman"/>
    </w:rPr>
  </w:style>
  <w:style w:type="character" w:styleId="Hyperlink">
    <w:name w:val="Hyperlink"/>
    <w:basedOn w:val="DefaultParagraphFont"/>
    <w:uiPriority w:val="99"/>
    <w:rsid w:val="00BF07E7"/>
    <w:rPr>
      <w:rFonts w:cs="Times New Roman"/>
      <w:color w:val="0000FF"/>
      <w:u w:val="single"/>
    </w:rPr>
  </w:style>
  <w:style w:type="character" w:customStyle="1" w:styleId="18">
    <w:name w:val="Знак Знак18"/>
    <w:basedOn w:val="DefaultParagraphFont"/>
    <w:uiPriority w:val="99"/>
    <w:semiHidden/>
    <w:locked/>
    <w:rsid w:val="00BF07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">
    <w:name w:val="Знак Знак9"/>
    <w:basedOn w:val="DefaultParagraphFont"/>
    <w:uiPriority w:val="99"/>
    <w:semiHidden/>
    <w:locked/>
    <w:rsid w:val="00BF07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D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41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A57A8"/>
    <w:pPr>
      <w:widowControl w:val="0"/>
      <w:autoSpaceDE w:val="0"/>
      <w:autoSpaceDN w:val="0"/>
    </w:pPr>
    <w:rPr>
      <w:sz w:val="24"/>
      <w:szCs w:val="20"/>
    </w:rPr>
  </w:style>
  <w:style w:type="paragraph" w:styleId="ListParagraph">
    <w:name w:val="List Paragraph"/>
    <w:basedOn w:val="Normal"/>
    <w:uiPriority w:val="99"/>
    <w:qFormat/>
    <w:rsid w:val="00191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11</Pages>
  <Words>2194</Words>
  <Characters>12507</Characters>
  <Application>Microsoft Office Outlook</Application>
  <DocSecurity>0</DocSecurity>
  <Lines>0</Lines>
  <Paragraphs>0</Paragraphs>
  <ScaleCrop>false</ScaleCrop>
  <Company>SertiNK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ГОСГОРТЕХНАДЗОР РОССИИ</dc:title>
  <dc:subject/>
  <dc:creator>Georgey Batov</dc:creator>
  <cp:keywords/>
  <dc:description/>
  <cp:lastModifiedBy>sherstnev</cp:lastModifiedBy>
  <cp:revision>12</cp:revision>
  <cp:lastPrinted>2021-01-18T09:24:00Z</cp:lastPrinted>
  <dcterms:created xsi:type="dcterms:W3CDTF">2021-02-08T17:37:00Z</dcterms:created>
  <dcterms:modified xsi:type="dcterms:W3CDTF">2021-03-12T09:37:00Z</dcterms:modified>
</cp:coreProperties>
</file>